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633742" w:rsidRPr="00665246" w:rsidRDefault="00633742" w:rsidP="00633742">
      <w:pPr>
        <w:rPr>
          <w:rFonts w:ascii="Arial" w:hAnsi="Arial" w:cs="Arial"/>
          <w:b/>
          <w:sz w:val="28"/>
          <w:szCs w:val="28"/>
        </w:rPr>
      </w:pPr>
      <w:r w:rsidRPr="00665246">
        <w:rPr>
          <w:rFonts w:ascii="Arial" w:hAnsi="Arial" w:cs="Arial"/>
          <w:b/>
          <w:sz w:val="28"/>
          <w:szCs w:val="28"/>
        </w:rPr>
        <w:t>Interesting Practice in Skills (3-18) – Developing the Young Workforce context</w:t>
      </w:r>
    </w:p>
    <w:p w:rsidR="00633742" w:rsidRDefault="00633742" w:rsidP="00633742">
      <w:pPr>
        <w:rPr>
          <w:rFonts w:ascii="Arial" w:hAnsi="Arial" w:cs="Arial"/>
          <w:b/>
          <w:sz w:val="28"/>
          <w:szCs w:val="28"/>
        </w:rPr>
      </w:pPr>
      <w:r>
        <w:rPr>
          <w:rFonts w:ascii="Arial" w:hAnsi="Arial" w:cs="Arial"/>
          <w:b/>
          <w:sz w:val="28"/>
          <w:szCs w:val="28"/>
        </w:rPr>
        <w:t>Parkhill Secondary  School</w:t>
      </w:r>
      <w:r w:rsidRPr="00290FC6">
        <w:rPr>
          <w:rFonts w:ascii="Arial" w:hAnsi="Arial" w:cs="Arial"/>
          <w:b/>
          <w:sz w:val="28"/>
          <w:szCs w:val="28"/>
        </w:rPr>
        <w:t>:</w:t>
      </w:r>
      <w:r>
        <w:rPr>
          <w:rFonts w:ascii="Arial" w:hAnsi="Arial" w:cs="Arial"/>
          <w:b/>
          <w:sz w:val="28"/>
          <w:szCs w:val="28"/>
        </w:rPr>
        <w:t xml:space="preserve">  </w:t>
      </w:r>
      <w:r w:rsidRPr="00290FC6">
        <w:rPr>
          <w:rFonts w:ascii="Arial" w:hAnsi="Arial" w:cs="Arial"/>
          <w:b/>
          <w:sz w:val="28"/>
          <w:szCs w:val="28"/>
        </w:rPr>
        <w:t xml:space="preserve"> </w:t>
      </w:r>
      <w:r w:rsidRPr="00633742">
        <w:rPr>
          <w:rFonts w:ascii="Arial" w:hAnsi="Arial" w:cs="Arial"/>
          <w:b/>
          <w:sz w:val="28"/>
          <w:szCs w:val="28"/>
        </w:rPr>
        <w:t>Preparing flexible learning pathways for young people with additional needs</w:t>
      </w:r>
    </w:p>
    <w:p w:rsidR="004650E3" w:rsidRDefault="00633742" w:rsidP="004650E3">
      <w:pPr>
        <w:rPr>
          <w:rFonts w:ascii="Arial" w:hAnsi="Arial" w:cs="Arial"/>
          <w:sz w:val="24"/>
          <w:szCs w:val="24"/>
        </w:rPr>
      </w:pPr>
      <w:r w:rsidRPr="00290FC6">
        <w:rPr>
          <w:rFonts w:ascii="Arial" w:hAnsi="Arial" w:cs="Arial"/>
          <w:sz w:val="24"/>
          <w:szCs w:val="24"/>
        </w:rPr>
        <w:t>The following document provides a brief summary of the key elements of this project.</w:t>
      </w:r>
      <w:r>
        <w:rPr>
          <w:rFonts w:ascii="Arial" w:hAnsi="Arial" w:cs="Arial"/>
          <w:sz w:val="24"/>
          <w:szCs w:val="24"/>
        </w:rPr>
        <w:t xml:space="preserve">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E81701" w:rsidRDefault="00FD4446" w:rsidP="008E7866">
            <w:pPr>
              <w:rPr>
                <w:rFonts w:ascii="Arial" w:hAnsi="Arial" w:cs="Arial"/>
                <w:sz w:val="24"/>
                <w:szCs w:val="24"/>
              </w:rPr>
            </w:pPr>
            <w:r>
              <w:rPr>
                <w:rFonts w:ascii="Arial" w:hAnsi="Arial" w:cs="Arial"/>
                <w:sz w:val="24"/>
                <w:szCs w:val="24"/>
              </w:rPr>
              <w:t>Parkhill Secondary School</w:t>
            </w:r>
          </w:p>
        </w:tc>
      </w:tr>
      <w:tr w:rsidR="00E81701" w:rsidTr="00585BA3">
        <w:tc>
          <w:tcPr>
            <w:tcW w:w="2825" w:type="dxa"/>
          </w:tcPr>
          <w:p w:rsidR="00E81701" w:rsidRPr="00B55AF3" w:rsidRDefault="00472A26" w:rsidP="00DE21D3">
            <w:pPr>
              <w:rPr>
                <w:rFonts w:asciiTheme="minorBidi" w:hAnsiTheme="minorBidi"/>
                <w:sz w:val="24"/>
                <w:szCs w:val="24"/>
              </w:rPr>
            </w:pPr>
            <w:r w:rsidRPr="00B55AF3">
              <w:rPr>
                <w:rFonts w:asciiTheme="minorBidi" w:hAnsiTheme="minorBidi"/>
                <w:b/>
                <w:sz w:val="24"/>
                <w:szCs w:val="24"/>
              </w:rPr>
              <w:t xml:space="preserve">Contact name </w:t>
            </w:r>
            <w:r w:rsidR="0018364E" w:rsidRPr="00B55AF3">
              <w:rPr>
                <w:rFonts w:asciiTheme="minorBidi" w:hAnsiTheme="minorBidi"/>
                <w:b/>
                <w:sz w:val="24"/>
                <w:szCs w:val="24"/>
              </w:rPr>
              <w:t>and details</w:t>
            </w:r>
            <w:r w:rsidR="00DE21D3" w:rsidRPr="00B55AF3">
              <w:rPr>
                <w:rFonts w:asciiTheme="minorBidi" w:hAnsiTheme="minorBidi"/>
                <w:b/>
                <w:sz w:val="24"/>
                <w:szCs w:val="24"/>
              </w:rPr>
              <w:t xml:space="preserve"> </w:t>
            </w:r>
          </w:p>
        </w:tc>
        <w:tc>
          <w:tcPr>
            <w:tcW w:w="6171" w:type="dxa"/>
          </w:tcPr>
          <w:p w:rsidR="00E63602" w:rsidRPr="00B55AF3" w:rsidRDefault="00FD4446" w:rsidP="00E63602">
            <w:pPr>
              <w:pStyle w:val="NormalWeb"/>
              <w:spacing w:line="300" w:lineRule="atLeast"/>
              <w:rPr>
                <w:rFonts w:asciiTheme="minorBidi" w:hAnsiTheme="minorBidi" w:cstheme="minorBidi"/>
                <w:color w:val="333333"/>
                <w:lang w:val="en"/>
              </w:rPr>
            </w:pPr>
            <w:r w:rsidRPr="00B55AF3">
              <w:rPr>
                <w:rFonts w:asciiTheme="minorBidi" w:hAnsiTheme="minorBidi" w:cstheme="minorBidi"/>
                <w:color w:val="333333"/>
                <w:lang w:val="en"/>
              </w:rPr>
              <w:t>Mr Leigh Pepin</w:t>
            </w:r>
          </w:p>
          <w:p w:rsidR="00FD4446" w:rsidRPr="00B55AF3" w:rsidRDefault="00FD4446" w:rsidP="00E63602">
            <w:pPr>
              <w:pStyle w:val="NormalWeb"/>
              <w:spacing w:line="300" w:lineRule="atLeast"/>
              <w:rPr>
                <w:rFonts w:asciiTheme="minorBidi" w:hAnsiTheme="minorBidi" w:cstheme="minorBidi"/>
                <w:color w:val="333333"/>
                <w:lang w:val="en"/>
              </w:rPr>
            </w:pPr>
            <w:r w:rsidRPr="00B55AF3">
              <w:rPr>
                <w:rFonts w:asciiTheme="minorBidi" w:hAnsiTheme="minorBidi" w:cstheme="minorBidi"/>
                <w:color w:val="333333"/>
                <w:lang w:val="en"/>
              </w:rPr>
              <w:t>0141 554 2765</w:t>
            </w:r>
          </w:p>
          <w:p w:rsidR="00FD4446" w:rsidRPr="00B55AF3" w:rsidRDefault="00FD4446" w:rsidP="00E63602">
            <w:pPr>
              <w:pStyle w:val="NormalWeb"/>
              <w:spacing w:line="300" w:lineRule="atLeast"/>
              <w:rPr>
                <w:rFonts w:asciiTheme="minorBidi" w:hAnsiTheme="minorBidi" w:cstheme="minorBidi"/>
                <w:color w:val="333333"/>
                <w:lang w:val="en"/>
              </w:rPr>
            </w:pPr>
            <w:r w:rsidRPr="00B55AF3">
              <w:rPr>
                <w:rFonts w:asciiTheme="minorBidi" w:hAnsiTheme="minorBidi" w:cstheme="minorBidi"/>
                <w:color w:val="333333"/>
                <w:lang w:val="en"/>
              </w:rPr>
              <w:t xml:space="preserve">375 </w:t>
            </w:r>
            <w:proofErr w:type="spellStart"/>
            <w:r w:rsidRPr="00B55AF3">
              <w:rPr>
                <w:rFonts w:asciiTheme="minorBidi" w:hAnsiTheme="minorBidi" w:cstheme="minorBidi"/>
                <w:color w:val="333333"/>
                <w:lang w:val="en"/>
              </w:rPr>
              <w:t>Cumbernauld</w:t>
            </w:r>
            <w:proofErr w:type="spellEnd"/>
            <w:r w:rsidRPr="00B55AF3">
              <w:rPr>
                <w:rFonts w:asciiTheme="minorBidi" w:hAnsiTheme="minorBidi" w:cstheme="minorBidi"/>
                <w:color w:val="333333"/>
                <w:lang w:val="en"/>
              </w:rPr>
              <w:t xml:space="preserve"> Road</w:t>
            </w:r>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FD4446" w:rsidRPr="00B55AF3" w:rsidRDefault="00FD4446" w:rsidP="00FD4446">
            <w:pPr>
              <w:shd w:val="clear" w:color="auto" w:fill="FFFFFF"/>
              <w:spacing w:before="100" w:beforeAutospacing="1" w:after="225"/>
              <w:ind w:right="-8"/>
              <w:rPr>
                <w:rFonts w:asciiTheme="minorBidi" w:eastAsia="Times New Roman" w:hAnsiTheme="minorBidi"/>
                <w:bCs/>
                <w:iCs/>
                <w:sz w:val="24"/>
                <w:szCs w:val="24"/>
              </w:rPr>
            </w:pPr>
            <w:r w:rsidRPr="00B55AF3">
              <w:rPr>
                <w:rFonts w:asciiTheme="minorBidi" w:eastAsia="Times New Roman" w:hAnsiTheme="minorBidi"/>
                <w:bCs/>
                <w:iCs/>
                <w:sz w:val="24"/>
                <w:szCs w:val="24"/>
              </w:rPr>
              <w:t>Parkhill Secondary School is an Additional Support Needs School in the East End of Glasgow. The roll is currently 54.</w:t>
            </w:r>
          </w:p>
          <w:p w:rsidR="00B55AF3" w:rsidRPr="00B55AF3" w:rsidRDefault="00B55AF3" w:rsidP="00B55AF3">
            <w:pPr>
              <w:rPr>
                <w:rFonts w:asciiTheme="minorBidi" w:hAnsiTheme="minorBidi"/>
                <w:sz w:val="24"/>
                <w:szCs w:val="24"/>
              </w:rPr>
            </w:pPr>
            <w:r w:rsidRPr="00B55AF3">
              <w:rPr>
                <w:rFonts w:asciiTheme="minorBidi" w:hAnsiTheme="minorBidi"/>
                <w:sz w:val="24"/>
                <w:szCs w:val="24"/>
              </w:rPr>
              <w:t xml:space="preserve">The Enterprise Academy is a vibrant new initiative aimed at supporting young people with Additional Support Needs into positive and sustained destinations. At Parkhill Secondary School we always ensure we focus on the individual needs of every young person. The Enterprise Academy allows us to build on the interests and aspirations of our young people, helping them to develop new skills for work and future career choices.   </w:t>
            </w:r>
          </w:p>
          <w:p w:rsidR="00B55AF3" w:rsidRDefault="00B55AF3" w:rsidP="00B55AF3">
            <w:pPr>
              <w:rPr>
                <w:rFonts w:asciiTheme="minorBidi" w:hAnsiTheme="minorBidi"/>
                <w:sz w:val="24"/>
                <w:szCs w:val="24"/>
              </w:rPr>
            </w:pPr>
            <w:r w:rsidRPr="00B55AF3">
              <w:rPr>
                <w:rFonts w:asciiTheme="minorBidi" w:hAnsiTheme="minorBidi"/>
                <w:sz w:val="24"/>
                <w:szCs w:val="24"/>
              </w:rPr>
              <w:t xml:space="preserve">The Enterprise Academy was formally opened by Baillie Cameron in February 2017 and classes began in August 2017 with young people attending from across the city.  At present courses are focused on 3 key areas where there is evidence of employment routes for young people with Additional Support Needs. </w:t>
            </w:r>
          </w:p>
          <w:p w:rsidR="00FB0DD3" w:rsidRPr="00FB0DD3" w:rsidRDefault="00FB0DD3" w:rsidP="00FB0DD3">
            <w:pPr>
              <w:pStyle w:val="ListParagraph"/>
              <w:numPr>
                <w:ilvl w:val="0"/>
                <w:numId w:val="12"/>
              </w:numPr>
              <w:rPr>
                <w:rFonts w:ascii="Verdana" w:hAnsi="Verdana"/>
                <w:sz w:val="24"/>
                <w:szCs w:val="24"/>
              </w:rPr>
            </w:pPr>
            <w:r w:rsidRPr="00FB0DD3">
              <w:rPr>
                <w:rFonts w:ascii="Verdana" w:hAnsi="Verdana"/>
                <w:sz w:val="24"/>
                <w:szCs w:val="24"/>
              </w:rPr>
              <w:t xml:space="preserve">Hospitality </w:t>
            </w:r>
          </w:p>
          <w:p w:rsidR="00FB0DD3" w:rsidRPr="00FB0DD3" w:rsidRDefault="00FB0DD3" w:rsidP="00FB0DD3">
            <w:pPr>
              <w:pStyle w:val="ListParagraph"/>
              <w:numPr>
                <w:ilvl w:val="0"/>
                <w:numId w:val="12"/>
              </w:numPr>
              <w:rPr>
                <w:rFonts w:ascii="Verdana" w:hAnsi="Verdana"/>
                <w:sz w:val="24"/>
                <w:szCs w:val="24"/>
              </w:rPr>
            </w:pPr>
            <w:r w:rsidRPr="00FB0DD3">
              <w:rPr>
                <w:rFonts w:ascii="Verdana" w:hAnsi="Verdana"/>
                <w:sz w:val="24"/>
                <w:szCs w:val="24"/>
              </w:rPr>
              <w:t xml:space="preserve">Horticulture </w:t>
            </w:r>
          </w:p>
          <w:p w:rsidR="008E7866" w:rsidRPr="00FB0DD3" w:rsidRDefault="00FB0DD3" w:rsidP="00FB0DD3">
            <w:pPr>
              <w:pStyle w:val="ListParagraph"/>
              <w:numPr>
                <w:ilvl w:val="0"/>
                <w:numId w:val="12"/>
              </w:numPr>
              <w:rPr>
                <w:rFonts w:ascii="Verdana" w:hAnsi="Verdana"/>
                <w:sz w:val="24"/>
                <w:szCs w:val="24"/>
              </w:rPr>
            </w:pPr>
            <w:r w:rsidRPr="00FB0DD3">
              <w:rPr>
                <w:rFonts w:ascii="Verdana" w:hAnsi="Verdana"/>
                <w:sz w:val="24"/>
                <w:szCs w:val="24"/>
              </w:rPr>
              <w:t>Customer services and Administration</w:t>
            </w:r>
          </w:p>
        </w:tc>
      </w:tr>
      <w:tr w:rsidR="00187E64" w:rsidTr="00585BA3">
        <w:tc>
          <w:tcPr>
            <w:tcW w:w="2825" w:type="dxa"/>
          </w:tcPr>
          <w:p w:rsidR="00187E64" w:rsidRDefault="00A11152" w:rsidP="00E63602">
            <w:pPr>
              <w:rPr>
                <w:rFonts w:ascii="Arial" w:hAnsi="Arial" w:cs="Arial"/>
                <w:b/>
                <w:sz w:val="24"/>
                <w:szCs w:val="24"/>
              </w:rPr>
            </w:pPr>
            <w:r>
              <w:rPr>
                <w:rFonts w:ascii="Arial" w:hAnsi="Arial" w:cs="Arial"/>
                <w:b/>
                <w:sz w:val="24"/>
                <w:szCs w:val="24"/>
              </w:rPr>
              <w:t xml:space="preserve">Main tags (please </w:t>
            </w:r>
            <w:r w:rsidR="00E63602">
              <w:rPr>
                <w:rFonts w:ascii="Arial" w:hAnsi="Arial" w:cs="Arial"/>
                <w:b/>
                <w:sz w:val="24"/>
                <w:szCs w:val="24"/>
              </w:rPr>
              <w:t>delete</w:t>
            </w:r>
            <w:r>
              <w:rPr>
                <w:rFonts w:ascii="Arial" w:hAnsi="Arial" w:cs="Arial"/>
                <w:b/>
                <w:sz w:val="24"/>
                <w:szCs w:val="24"/>
              </w:rPr>
              <w:t xml:space="preserve"> / add)</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187E64" w:rsidRDefault="00187E64" w:rsidP="004B7F1A">
            <w:pPr>
              <w:pStyle w:val="PlainText"/>
            </w:pPr>
            <w:r>
              <w:t xml:space="preserve">Equalities and inclusion </w:t>
            </w:r>
          </w:p>
          <w:p w:rsidR="001C3EEE" w:rsidRDefault="001C3EEE" w:rsidP="004B7F1A">
            <w:pPr>
              <w:pStyle w:val="PlainText"/>
            </w:pPr>
            <w:r>
              <w:t>Senior phase</w:t>
            </w:r>
          </w:p>
          <w:p w:rsidR="00A11152" w:rsidRDefault="00A11152" w:rsidP="00B55AF3">
            <w:pPr>
              <w:pStyle w:val="PlainText"/>
            </w:pPr>
            <w:r>
              <w:t>Career Management Skills</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8E7866" w:rsidRPr="008E7866" w:rsidRDefault="00633742" w:rsidP="00633742">
            <w:pPr>
              <w:rPr>
                <w:rFonts w:ascii="Arial" w:hAnsi="Arial" w:cs="Arial"/>
                <w:color w:val="FF0000"/>
                <w:sz w:val="24"/>
                <w:szCs w:val="24"/>
              </w:rPr>
            </w:pPr>
            <w:r>
              <w:rPr>
                <w:rFonts w:ascii="Arial" w:hAnsi="Arial" w:cs="Arial"/>
                <w:b/>
                <w:sz w:val="24"/>
                <w:szCs w:val="24"/>
              </w:rPr>
              <w:t>Example of practice</w:t>
            </w:r>
          </w:p>
        </w:tc>
        <w:tc>
          <w:tcPr>
            <w:tcW w:w="6171" w:type="dxa"/>
          </w:tcPr>
          <w:p w:rsidR="00083C4F" w:rsidRPr="00B55AF3" w:rsidRDefault="00B55AF3" w:rsidP="003526D8">
            <w:pPr>
              <w:rPr>
                <w:rFonts w:asciiTheme="minorBidi" w:hAnsiTheme="minorBidi"/>
                <w:sz w:val="24"/>
                <w:szCs w:val="24"/>
              </w:rPr>
            </w:pPr>
            <w:r w:rsidRPr="00B55AF3">
              <w:rPr>
                <w:rFonts w:asciiTheme="minorBidi" w:hAnsiTheme="minorBidi"/>
                <w:sz w:val="24"/>
                <w:szCs w:val="24"/>
              </w:rPr>
              <w:t>Enterprise Academy and Career Education</w:t>
            </w:r>
          </w:p>
          <w:p w:rsidR="00B55AF3" w:rsidRPr="00B55AF3" w:rsidRDefault="00B55AF3" w:rsidP="003526D8">
            <w:pPr>
              <w:rPr>
                <w:rFonts w:asciiTheme="minorBidi" w:hAnsiTheme="minorBidi"/>
                <w:sz w:val="24"/>
                <w:szCs w:val="24"/>
              </w:rPr>
            </w:pPr>
          </w:p>
          <w:p w:rsidR="00B55AF3" w:rsidRPr="00B55AF3" w:rsidRDefault="00FB0DD3" w:rsidP="00FB0DD3">
            <w:pPr>
              <w:pStyle w:val="ListParagraph"/>
              <w:numPr>
                <w:ilvl w:val="0"/>
                <w:numId w:val="11"/>
              </w:numPr>
              <w:rPr>
                <w:rFonts w:asciiTheme="minorBidi" w:hAnsiTheme="minorBidi"/>
                <w:color w:val="000000"/>
                <w:sz w:val="24"/>
                <w:szCs w:val="24"/>
              </w:rPr>
            </w:pPr>
            <w:r>
              <w:rPr>
                <w:rFonts w:asciiTheme="minorBidi" w:hAnsiTheme="minorBidi"/>
                <w:color w:val="000000"/>
                <w:sz w:val="24"/>
                <w:szCs w:val="24"/>
              </w:rPr>
              <w:t xml:space="preserve">Embedding </w:t>
            </w:r>
            <w:r w:rsidR="00B55AF3" w:rsidRPr="00B55AF3">
              <w:rPr>
                <w:rFonts w:asciiTheme="minorBidi" w:hAnsiTheme="minorBidi"/>
                <w:color w:val="000000"/>
                <w:sz w:val="24"/>
                <w:szCs w:val="24"/>
              </w:rPr>
              <w:t>meaningful involvement</w:t>
            </w:r>
            <w:r>
              <w:rPr>
                <w:rFonts w:asciiTheme="minorBidi" w:hAnsiTheme="minorBidi"/>
                <w:color w:val="000000"/>
                <w:sz w:val="24"/>
                <w:szCs w:val="24"/>
              </w:rPr>
              <w:t xml:space="preserve"> with a variety of business partners, e.g. rolling work placements at Hilton Glasgow</w:t>
            </w:r>
          </w:p>
          <w:p w:rsidR="00B55AF3" w:rsidRPr="00B55AF3" w:rsidRDefault="00FB0DD3" w:rsidP="00B55AF3">
            <w:pPr>
              <w:pStyle w:val="ListParagraph"/>
              <w:numPr>
                <w:ilvl w:val="0"/>
                <w:numId w:val="11"/>
              </w:numPr>
              <w:rPr>
                <w:rFonts w:asciiTheme="minorBidi" w:hAnsiTheme="minorBidi"/>
                <w:sz w:val="24"/>
                <w:szCs w:val="24"/>
              </w:rPr>
            </w:pPr>
            <w:r>
              <w:rPr>
                <w:rFonts w:asciiTheme="minorBidi" w:hAnsiTheme="minorBidi"/>
                <w:color w:val="000000"/>
                <w:sz w:val="24"/>
                <w:szCs w:val="24"/>
              </w:rPr>
              <w:t>I</w:t>
            </w:r>
            <w:r w:rsidR="00B55AF3" w:rsidRPr="00B55AF3">
              <w:rPr>
                <w:rFonts w:asciiTheme="minorBidi" w:hAnsiTheme="minorBidi"/>
                <w:color w:val="000000"/>
                <w:sz w:val="24"/>
                <w:szCs w:val="24"/>
              </w:rPr>
              <w:t>ncreasing the routes from school into employment, or further education which is closely linked to employment</w:t>
            </w:r>
            <w:r>
              <w:rPr>
                <w:rFonts w:asciiTheme="minorBidi" w:hAnsiTheme="minorBidi"/>
                <w:color w:val="000000"/>
                <w:sz w:val="24"/>
                <w:szCs w:val="24"/>
              </w:rPr>
              <w:t xml:space="preserve"> </w:t>
            </w:r>
          </w:p>
          <w:p w:rsidR="00B55AF3" w:rsidRPr="00B55AF3" w:rsidRDefault="00FB0DD3" w:rsidP="00FB0DD3">
            <w:pPr>
              <w:pStyle w:val="ListParagraph"/>
              <w:numPr>
                <w:ilvl w:val="0"/>
                <w:numId w:val="11"/>
              </w:numPr>
              <w:rPr>
                <w:rFonts w:asciiTheme="minorBidi" w:hAnsiTheme="minorBidi"/>
                <w:sz w:val="24"/>
                <w:szCs w:val="24"/>
              </w:rPr>
            </w:pPr>
            <w:r>
              <w:rPr>
                <w:rFonts w:asciiTheme="minorBidi" w:hAnsiTheme="minorBidi"/>
                <w:sz w:val="24"/>
                <w:szCs w:val="24"/>
              </w:rPr>
              <w:t>D</w:t>
            </w:r>
            <w:r w:rsidR="00B55AF3" w:rsidRPr="00B55AF3">
              <w:rPr>
                <w:rFonts w:asciiTheme="minorBidi" w:hAnsiTheme="minorBidi"/>
                <w:sz w:val="24"/>
                <w:szCs w:val="24"/>
              </w:rPr>
              <w:t>evelop</w:t>
            </w:r>
            <w:r>
              <w:rPr>
                <w:rFonts w:asciiTheme="minorBidi" w:hAnsiTheme="minorBidi"/>
                <w:sz w:val="24"/>
                <w:szCs w:val="24"/>
              </w:rPr>
              <w:t>ing</w:t>
            </w:r>
            <w:r w:rsidR="00B55AF3" w:rsidRPr="00B55AF3">
              <w:rPr>
                <w:rFonts w:asciiTheme="minorBidi" w:hAnsiTheme="minorBidi"/>
                <w:sz w:val="24"/>
                <w:szCs w:val="24"/>
              </w:rPr>
              <w:t xml:space="preserve"> </w:t>
            </w:r>
            <w:r w:rsidR="00B55AF3" w:rsidRPr="00B55AF3">
              <w:rPr>
                <w:rFonts w:asciiTheme="minorBidi" w:hAnsiTheme="minorBidi"/>
                <w:b/>
                <w:bCs/>
                <w:sz w:val="24"/>
                <w:szCs w:val="24"/>
              </w:rPr>
              <w:t xml:space="preserve">senior phase pathways </w:t>
            </w:r>
            <w:r w:rsidR="00B55AF3" w:rsidRPr="00B55AF3">
              <w:rPr>
                <w:rFonts w:asciiTheme="minorBidi" w:hAnsiTheme="minorBidi"/>
                <w:sz w:val="24"/>
                <w:szCs w:val="24"/>
              </w:rPr>
              <w:t xml:space="preserve">to meet the needs of every learner. </w:t>
            </w:r>
            <w:r>
              <w:rPr>
                <w:rFonts w:asciiTheme="minorBidi" w:hAnsiTheme="minorBidi"/>
                <w:sz w:val="24"/>
                <w:szCs w:val="24"/>
              </w:rPr>
              <w:t>Focusing</w:t>
            </w:r>
            <w:r w:rsidR="00B55AF3" w:rsidRPr="00B55AF3">
              <w:rPr>
                <w:rFonts w:asciiTheme="minorBidi" w:hAnsiTheme="minorBidi"/>
                <w:sz w:val="24"/>
                <w:szCs w:val="24"/>
              </w:rPr>
              <w:t xml:space="preserve"> on tailored learning programmes rather than on subjects and courses. </w:t>
            </w:r>
          </w:p>
          <w:p w:rsidR="00B55AF3" w:rsidRPr="00B55AF3" w:rsidRDefault="00B55AF3" w:rsidP="00B55AF3">
            <w:pPr>
              <w:pStyle w:val="ListParagraph"/>
              <w:numPr>
                <w:ilvl w:val="0"/>
                <w:numId w:val="11"/>
              </w:numPr>
              <w:rPr>
                <w:rFonts w:ascii="Arial" w:hAnsi="Arial" w:cs="Arial"/>
                <w:sz w:val="24"/>
                <w:szCs w:val="24"/>
              </w:rPr>
            </w:pPr>
            <w:r w:rsidRPr="00B55AF3">
              <w:rPr>
                <w:rFonts w:asciiTheme="minorBidi" w:hAnsiTheme="minorBidi"/>
                <w:sz w:val="24"/>
                <w:szCs w:val="24"/>
              </w:rPr>
              <w:t>meeting the specific needs of young people with additional support needs,</w:t>
            </w:r>
            <w:r w:rsidRPr="00B55AF3">
              <w:rPr>
                <w:sz w:val="28"/>
                <w:szCs w:val="28"/>
              </w:rPr>
              <w:t xml:space="preserve"> </w:t>
            </w:r>
          </w:p>
        </w:tc>
      </w:tr>
      <w:tr w:rsidR="00A11152" w:rsidTr="003526D8">
        <w:tc>
          <w:tcPr>
            <w:tcW w:w="2825" w:type="dxa"/>
          </w:tcPr>
          <w:p w:rsidR="00A11152" w:rsidRDefault="00A11152" w:rsidP="003526D8">
            <w:pPr>
              <w:rPr>
                <w:rFonts w:ascii="Arial" w:hAnsi="Arial" w:cs="Arial"/>
                <w:b/>
                <w:sz w:val="24"/>
                <w:szCs w:val="24"/>
              </w:rPr>
            </w:pPr>
            <w:r>
              <w:rPr>
                <w:rFonts w:ascii="Arial" w:hAnsi="Arial" w:cs="Arial"/>
                <w:b/>
                <w:sz w:val="24"/>
                <w:szCs w:val="24"/>
              </w:rPr>
              <w:t>How was this done?</w:t>
            </w:r>
          </w:p>
        </w:tc>
        <w:tc>
          <w:tcPr>
            <w:tcW w:w="6171" w:type="dxa"/>
          </w:tcPr>
          <w:p w:rsidR="00FB0DD3" w:rsidRPr="00FB0DD3" w:rsidRDefault="00FB0DD3" w:rsidP="00FB0DD3">
            <w:pPr>
              <w:rPr>
                <w:rFonts w:asciiTheme="minorBidi" w:hAnsiTheme="minorBidi"/>
                <w:sz w:val="24"/>
                <w:szCs w:val="24"/>
              </w:rPr>
            </w:pPr>
            <w:r w:rsidRPr="00FB0DD3">
              <w:rPr>
                <w:rFonts w:asciiTheme="minorBidi" w:hAnsiTheme="minorBidi"/>
                <w:sz w:val="24"/>
                <w:szCs w:val="24"/>
              </w:rPr>
              <w:t xml:space="preserve">Several rooms were transformed as part of the development with a professional kitchen, café area, hotel bedroom and Office completed between 2016 and 2017. A new boot room was also added to the already established Horticulture area at the rear of the school. These areas allow the school to offer realistic work environments where young people can develop skills for learning, life and work. </w:t>
            </w:r>
          </w:p>
          <w:p w:rsidR="00FB0DD3" w:rsidRPr="00FB0DD3" w:rsidRDefault="00FB0DD3" w:rsidP="00FB0DD3">
            <w:pPr>
              <w:rPr>
                <w:rFonts w:asciiTheme="minorBidi" w:hAnsiTheme="minorBidi"/>
                <w:sz w:val="24"/>
                <w:szCs w:val="24"/>
              </w:rPr>
            </w:pPr>
            <w:r w:rsidRPr="00FB0DD3">
              <w:rPr>
                <w:rFonts w:asciiTheme="minorBidi" w:hAnsiTheme="minorBidi"/>
                <w:sz w:val="24"/>
                <w:szCs w:val="24"/>
              </w:rPr>
              <w:t xml:space="preserve">Courses are delivered by Parkhill staff in conjunction with staff from City of Glasgow College and Glasgow Kelvin College. </w:t>
            </w:r>
          </w:p>
          <w:p w:rsidR="00A11152" w:rsidRPr="00083C4F" w:rsidRDefault="00A11152" w:rsidP="003526D8">
            <w:pPr>
              <w:rPr>
                <w:rFonts w:ascii="Arial" w:hAnsi="Arial" w:cs="Arial"/>
                <w:b/>
                <w:sz w:val="24"/>
                <w:szCs w:val="24"/>
              </w:rPr>
            </w:pPr>
          </w:p>
        </w:tc>
      </w:tr>
      <w:tr w:rsidR="00744F06" w:rsidTr="003526D8">
        <w:tc>
          <w:tcPr>
            <w:tcW w:w="2825" w:type="dxa"/>
          </w:tcPr>
          <w:p w:rsidR="00744F06" w:rsidRDefault="00633742" w:rsidP="003526D8">
            <w:pPr>
              <w:rPr>
                <w:rFonts w:ascii="Arial" w:hAnsi="Arial" w:cs="Arial"/>
                <w:b/>
                <w:sz w:val="24"/>
                <w:szCs w:val="24"/>
              </w:rPr>
            </w:pPr>
            <w:r>
              <w:rPr>
                <w:rFonts w:ascii="Arial" w:hAnsi="Arial" w:cs="Arial"/>
                <w:b/>
                <w:sz w:val="24"/>
                <w:szCs w:val="24"/>
              </w:rPr>
              <w:t>Impact</w:t>
            </w:r>
          </w:p>
        </w:tc>
        <w:tc>
          <w:tcPr>
            <w:tcW w:w="6171" w:type="dxa"/>
          </w:tcPr>
          <w:p w:rsidR="00744F06" w:rsidRPr="00E81701" w:rsidRDefault="00FB0DD3" w:rsidP="003526D8">
            <w:pPr>
              <w:rPr>
                <w:rFonts w:ascii="Arial" w:hAnsi="Arial" w:cs="Arial"/>
                <w:sz w:val="24"/>
                <w:szCs w:val="24"/>
              </w:rPr>
            </w:pPr>
            <w:r>
              <w:rPr>
                <w:rFonts w:ascii="Arial" w:hAnsi="Arial" w:cs="Arial"/>
                <w:sz w:val="24"/>
                <w:szCs w:val="24"/>
              </w:rPr>
              <w:t>To increase number of young people going into employment, training or further education</w:t>
            </w:r>
            <w:r w:rsidRPr="00B55AF3">
              <w:rPr>
                <w:rFonts w:asciiTheme="minorBidi" w:hAnsiTheme="minorBidi"/>
                <w:color w:val="000000"/>
                <w:sz w:val="24"/>
                <w:szCs w:val="24"/>
              </w:rPr>
              <w:t xml:space="preserve"> which is</w:t>
            </w:r>
            <w:r>
              <w:rPr>
                <w:rFonts w:asciiTheme="minorBidi" w:hAnsiTheme="minorBidi"/>
                <w:color w:val="000000"/>
                <w:sz w:val="24"/>
                <w:szCs w:val="24"/>
              </w:rPr>
              <w:t xml:space="preserve"> more</w:t>
            </w:r>
            <w:r w:rsidRPr="00B55AF3">
              <w:rPr>
                <w:rFonts w:asciiTheme="minorBidi" w:hAnsiTheme="minorBidi"/>
                <w:color w:val="000000"/>
                <w:sz w:val="24"/>
                <w:szCs w:val="24"/>
              </w:rPr>
              <w:t xml:space="preserve"> closely linked to employment</w:t>
            </w:r>
            <w:r>
              <w:rPr>
                <w:rFonts w:asciiTheme="minorBidi" w:hAnsiTheme="minorBidi"/>
                <w:color w:val="000000"/>
                <w:sz w:val="24"/>
                <w:szCs w:val="24"/>
              </w:rPr>
              <w:t xml:space="preserve">. </w:t>
            </w:r>
          </w:p>
        </w:tc>
      </w:tr>
      <w:tr w:rsidR="003526D8" w:rsidTr="003526D8">
        <w:tc>
          <w:tcPr>
            <w:tcW w:w="2825" w:type="dxa"/>
          </w:tcPr>
          <w:p w:rsidR="003526D8" w:rsidRPr="00B42F06" w:rsidRDefault="00633742" w:rsidP="00633742">
            <w:pPr>
              <w:rPr>
                <w:rFonts w:ascii="Arial" w:hAnsi="Arial" w:cs="Arial"/>
                <w:sz w:val="24"/>
                <w:szCs w:val="24"/>
              </w:rPr>
            </w:pPr>
            <w:r>
              <w:rPr>
                <w:rFonts w:ascii="Arial" w:hAnsi="Arial" w:cs="Arial"/>
                <w:b/>
                <w:sz w:val="24"/>
                <w:szCs w:val="24"/>
              </w:rPr>
              <w:t>Lessons learnt</w:t>
            </w:r>
            <w:r w:rsidR="00B42F06">
              <w:rPr>
                <w:rFonts w:ascii="Arial" w:hAnsi="Arial" w:cs="Arial"/>
                <w:sz w:val="24"/>
                <w:szCs w:val="24"/>
              </w:rPr>
              <w:t xml:space="preserve"> </w:t>
            </w:r>
          </w:p>
        </w:tc>
        <w:tc>
          <w:tcPr>
            <w:tcW w:w="6171" w:type="dxa"/>
          </w:tcPr>
          <w:p w:rsidR="00723454" w:rsidRDefault="00FB0DD3" w:rsidP="00A24BEA">
            <w:pPr>
              <w:pStyle w:val="ListParagraph"/>
              <w:numPr>
                <w:ilvl w:val="0"/>
                <w:numId w:val="13"/>
              </w:numPr>
              <w:rPr>
                <w:rFonts w:ascii="Arial" w:hAnsi="Arial" w:cs="Arial"/>
                <w:sz w:val="24"/>
                <w:szCs w:val="24"/>
              </w:rPr>
            </w:pPr>
            <w:r w:rsidRPr="00A24BEA">
              <w:rPr>
                <w:rFonts w:ascii="Arial" w:hAnsi="Arial" w:cs="Arial"/>
                <w:sz w:val="24"/>
                <w:szCs w:val="24"/>
              </w:rPr>
              <w:t xml:space="preserve">Challenges involved with maintaining a good business link. </w:t>
            </w:r>
          </w:p>
          <w:p w:rsidR="00A24BEA" w:rsidRDefault="00A24BEA" w:rsidP="00A24BEA">
            <w:pPr>
              <w:pStyle w:val="ListParagraph"/>
              <w:numPr>
                <w:ilvl w:val="0"/>
                <w:numId w:val="13"/>
              </w:numPr>
              <w:rPr>
                <w:rFonts w:ascii="Arial" w:hAnsi="Arial" w:cs="Arial"/>
                <w:sz w:val="24"/>
                <w:szCs w:val="24"/>
              </w:rPr>
            </w:pPr>
            <w:r>
              <w:rPr>
                <w:rFonts w:ascii="Arial" w:hAnsi="Arial" w:cs="Arial"/>
                <w:sz w:val="24"/>
                <w:szCs w:val="24"/>
              </w:rPr>
              <w:t>Business link has had effect on aspirations of young people and parents.</w:t>
            </w:r>
          </w:p>
          <w:p w:rsidR="00A24BEA" w:rsidRPr="00A24BEA" w:rsidRDefault="00A24BEA" w:rsidP="00A24BEA">
            <w:pPr>
              <w:pStyle w:val="ListParagraph"/>
              <w:numPr>
                <w:ilvl w:val="0"/>
                <w:numId w:val="13"/>
              </w:numPr>
              <w:rPr>
                <w:rFonts w:ascii="Arial" w:hAnsi="Arial" w:cs="Arial"/>
                <w:sz w:val="24"/>
                <w:szCs w:val="24"/>
              </w:rPr>
            </w:pPr>
            <w:r>
              <w:rPr>
                <w:rFonts w:ascii="Arial" w:hAnsi="Arial" w:cs="Arial"/>
                <w:sz w:val="24"/>
                <w:szCs w:val="24"/>
              </w:rPr>
              <w:t xml:space="preserve">Improved profile of school has led to positive school ethos and pride in work of school by all young people. </w:t>
            </w:r>
          </w:p>
        </w:tc>
      </w:tr>
      <w:tr w:rsidR="003526D8" w:rsidTr="003526D8">
        <w:tc>
          <w:tcPr>
            <w:tcW w:w="2825" w:type="dxa"/>
          </w:tcPr>
          <w:p w:rsidR="003526D8" w:rsidRDefault="00633742" w:rsidP="00633742">
            <w:pPr>
              <w:rPr>
                <w:rFonts w:ascii="Arial" w:hAnsi="Arial" w:cs="Arial"/>
                <w:b/>
                <w:sz w:val="24"/>
                <w:szCs w:val="24"/>
              </w:rPr>
            </w:pPr>
            <w:r>
              <w:rPr>
                <w:rFonts w:ascii="Arial" w:hAnsi="Arial" w:cs="Arial"/>
                <w:b/>
                <w:sz w:val="24"/>
                <w:szCs w:val="24"/>
              </w:rPr>
              <w:t xml:space="preserve">Best piece of advice </w:t>
            </w:r>
          </w:p>
        </w:tc>
        <w:tc>
          <w:tcPr>
            <w:tcW w:w="6171" w:type="dxa"/>
          </w:tcPr>
          <w:p w:rsidR="00820FCE" w:rsidRPr="00A24BEA" w:rsidRDefault="00A24BEA" w:rsidP="00977DF3">
            <w:pPr>
              <w:pStyle w:val="ListParagraph"/>
              <w:numPr>
                <w:ilvl w:val="0"/>
                <w:numId w:val="9"/>
              </w:numPr>
              <w:rPr>
                <w:rFonts w:ascii="Arial" w:hAnsi="Arial" w:cs="Arial"/>
                <w:iCs/>
                <w:sz w:val="24"/>
                <w:szCs w:val="24"/>
              </w:rPr>
            </w:pPr>
            <w:r w:rsidRPr="00A24BEA">
              <w:rPr>
                <w:rFonts w:ascii="Arial" w:hAnsi="Arial" w:cs="Arial"/>
                <w:iCs/>
                <w:sz w:val="24"/>
                <w:szCs w:val="24"/>
              </w:rPr>
              <w:t>Important to plan with all partners</w:t>
            </w:r>
          </w:p>
          <w:p w:rsidR="00A24BEA" w:rsidRPr="00A24BEA" w:rsidRDefault="00A24BEA" w:rsidP="00977DF3">
            <w:pPr>
              <w:pStyle w:val="ListParagraph"/>
              <w:numPr>
                <w:ilvl w:val="0"/>
                <w:numId w:val="9"/>
              </w:numPr>
              <w:rPr>
                <w:rFonts w:ascii="Arial" w:hAnsi="Arial" w:cs="Arial"/>
                <w:iCs/>
                <w:sz w:val="24"/>
                <w:szCs w:val="24"/>
              </w:rPr>
            </w:pPr>
            <w:r w:rsidRPr="00A24BEA">
              <w:rPr>
                <w:rFonts w:ascii="Arial" w:hAnsi="Arial" w:cs="Arial"/>
                <w:iCs/>
                <w:sz w:val="24"/>
                <w:szCs w:val="24"/>
              </w:rPr>
              <w:t>Importance of pupil and parent voice</w:t>
            </w:r>
          </w:p>
          <w:p w:rsidR="00977DF3" w:rsidRPr="00A24BEA" w:rsidRDefault="00A24BEA" w:rsidP="00A24BEA">
            <w:pPr>
              <w:pStyle w:val="ListParagraph"/>
              <w:numPr>
                <w:ilvl w:val="0"/>
                <w:numId w:val="9"/>
              </w:numPr>
              <w:rPr>
                <w:rFonts w:ascii="Arial" w:hAnsi="Arial" w:cs="Arial"/>
                <w:sz w:val="24"/>
                <w:szCs w:val="24"/>
              </w:rPr>
            </w:pPr>
            <w:r w:rsidRPr="00A24BEA">
              <w:rPr>
                <w:rFonts w:ascii="Arial" w:hAnsi="Arial" w:cs="Arial"/>
                <w:iCs/>
                <w:sz w:val="24"/>
                <w:szCs w:val="24"/>
              </w:rPr>
              <w:t>Have a clear strategy and focus (and the vision to carry this through)</w:t>
            </w:r>
          </w:p>
          <w:p w:rsidR="00A24BEA" w:rsidRPr="00E81701" w:rsidRDefault="00A24BEA" w:rsidP="00A24BEA">
            <w:pPr>
              <w:pStyle w:val="ListParagraph"/>
              <w:numPr>
                <w:ilvl w:val="0"/>
                <w:numId w:val="9"/>
              </w:numPr>
              <w:rPr>
                <w:rFonts w:ascii="Arial" w:hAnsi="Arial" w:cs="Arial"/>
                <w:sz w:val="24"/>
                <w:szCs w:val="24"/>
              </w:rPr>
            </w:pPr>
            <w:r>
              <w:rPr>
                <w:rFonts w:ascii="Arial" w:hAnsi="Arial" w:cs="Arial"/>
                <w:iCs/>
                <w:sz w:val="24"/>
                <w:szCs w:val="24"/>
              </w:rPr>
              <w:t>Have realistic timescales and targets for each stage</w:t>
            </w:r>
          </w:p>
        </w:tc>
      </w:tr>
      <w:tr w:rsidR="003526D8" w:rsidTr="003526D8">
        <w:tc>
          <w:tcPr>
            <w:tcW w:w="2825" w:type="dxa"/>
          </w:tcPr>
          <w:p w:rsidR="003526D8" w:rsidRDefault="003526D8" w:rsidP="00BC78CA">
            <w:pPr>
              <w:rPr>
                <w:rFonts w:ascii="Arial" w:hAnsi="Arial" w:cs="Arial"/>
                <w:sz w:val="24"/>
                <w:szCs w:val="24"/>
              </w:rPr>
            </w:pPr>
            <w:r>
              <w:rPr>
                <w:rFonts w:ascii="Arial" w:hAnsi="Arial" w:cs="Arial"/>
                <w:b/>
                <w:sz w:val="24"/>
                <w:szCs w:val="24"/>
              </w:rPr>
              <w:t>CfE</w:t>
            </w:r>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B55F6C" w:rsidRPr="00B55F6C" w:rsidRDefault="00B55F6C" w:rsidP="00B55F6C">
            <w:pPr>
              <w:autoSpaceDE w:val="0"/>
              <w:autoSpaceDN w:val="0"/>
              <w:adjustRightInd w:val="0"/>
              <w:spacing w:before="3"/>
              <w:rPr>
                <w:rFonts w:ascii="Arial" w:hAnsi="Arial" w:cs="Arial"/>
                <w:color w:val="000000"/>
                <w:sz w:val="20"/>
                <w:szCs w:val="20"/>
              </w:rPr>
            </w:pPr>
            <w:r w:rsidRPr="00B55F6C">
              <w:rPr>
                <w:rFonts w:ascii="Arial" w:hAnsi="Arial" w:cs="Arial"/>
                <w:color w:val="000000"/>
                <w:sz w:val="20"/>
                <w:szCs w:val="20"/>
              </w:rPr>
              <w:t xml:space="preserve">By end of First Level: </w:t>
            </w:r>
          </w:p>
          <w:p w:rsidR="00B55F6C" w:rsidRPr="00B55F6C" w:rsidRDefault="00B55F6C" w:rsidP="00B9792E">
            <w:pPr>
              <w:numPr>
                <w:ilvl w:val="0"/>
                <w:numId w:val="15"/>
              </w:numPr>
              <w:autoSpaceDE w:val="0"/>
              <w:autoSpaceDN w:val="0"/>
              <w:adjustRightInd w:val="0"/>
              <w:spacing w:before="3"/>
              <w:ind w:left="1286"/>
              <w:rPr>
                <w:rFonts w:ascii="Arial" w:hAnsi="Arial" w:cs="Arial"/>
                <w:color w:val="000000"/>
                <w:sz w:val="20"/>
                <w:szCs w:val="20"/>
              </w:rPr>
            </w:pPr>
            <w:r w:rsidRPr="00B55F6C">
              <w:rPr>
                <w:rFonts w:ascii="Arial" w:hAnsi="Arial" w:cs="Arial"/>
                <w:color w:val="000000"/>
                <w:sz w:val="20"/>
                <w:szCs w:val="20"/>
              </w:rPr>
              <w:t xml:space="preserve">• I can describe different jobs in my community and some of the skills needed for these. </w:t>
            </w:r>
          </w:p>
          <w:p w:rsidR="00B55F6C" w:rsidRPr="00B55F6C" w:rsidRDefault="00B55F6C" w:rsidP="00B9792E">
            <w:pPr>
              <w:numPr>
                <w:ilvl w:val="0"/>
                <w:numId w:val="15"/>
              </w:numPr>
              <w:autoSpaceDE w:val="0"/>
              <w:autoSpaceDN w:val="0"/>
              <w:adjustRightInd w:val="0"/>
              <w:spacing w:before="3"/>
              <w:ind w:left="1286"/>
              <w:rPr>
                <w:rFonts w:ascii="Arial" w:hAnsi="Arial" w:cs="Arial"/>
                <w:color w:val="000000"/>
                <w:sz w:val="20"/>
                <w:szCs w:val="20"/>
              </w:rPr>
            </w:pPr>
            <w:r w:rsidRPr="00B55F6C">
              <w:rPr>
                <w:rFonts w:ascii="Arial" w:hAnsi="Arial" w:cs="Arial"/>
                <w:color w:val="000000"/>
                <w:sz w:val="20"/>
                <w:szCs w:val="20"/>
              </w:rPr>
              <w:t xml:space="preserve">• I can learn about the world of work from visits, </w:t>
            </w:r>
            <w:r w:rsidRPr="00B55F6C">
              <w:rPr>
                <w:rFonts w:ascii="Arial" w:hAnsi="Arial" w:cs="Arial"/>
                <w:color w:val="000000"/>
                <w:sz w:val="20"/>
                <w:szCs w:val="20"/>
              </w:rPr>
              <w:lastRenderedPageBreak/>
              <w:t xml:space="preserve">projects and my experiences. </w:t>
            </w:r>
          </w:p>
          <w:p w:rsidR="00B55F6C" w:rsidRPr="00B55F6C" w:rsidRDefault="00B55F6C" w:rsidP="00B9792E">
            <w:pPr>
              <w:numPr>
                <w:ilvl w:val="0"/>
                <w:numId w:val="15"/>
              </w:numPr>
              <w:autoSpaceDE w:val="0"/>
              <w:autoSpaceDN w:val="0"/>
              <w:adjustRightInd w:val="0"/>
              <w:spacing w:before="3"/>
              <w:ind w:left="1286"/>
              <w:rPr>
                <w:rFonts w:ascii="Arial" w:hAnsi="Arial" w:cs="Arial"/>
                <w:color w:val="000000"/>
                <w:sz w:val="20"/>
                <w:szCs w:val="20"/>
              </w:rPr>
            </w:pPr>
            <w:r w:rsidRPr="00B55F6C">
              <w:rPr>
                <w:rFonts w:ascii="Arial" w:hAnsi="Arial" w:cs="Arial"/>
                <w:color w:val="000000"/>
                <w:sz w:val="20"/>
                <w:szCs w:val="20"/>
              </w:rPr>
              <w:t xml:space="preserve">• I can talk to employers about myself and about their workplace. </w:t>
            </w:r>
          </w:p>
          <w:p w:rsidR="00B55F6C" w:rsidRPr="00B55F6C" w:rsidRDefault="00B55F6C" w:rsidP="00B9792E">
            <w:pPr>
              <w:numPr>
                <w:ilvl w:val="0"/>
                <w:numId w:val="15"/>
              </w:numPr>
              <w:autoSpaceDE w:val="0"/>
              <w:autoSpaceDN w:val="0"/>
              <w:adjustRightInd w:val="0"/>
              <w:spacing w:before="3"/>
              <w:ind w:left="1286"/>
              <w:rPr>
                <w:rFonts w:ascii="Arial" w:hAnsi="Arial" w:cs="Arial"/>
                <w:color w:val="000000"/>
                <w:sz w:val="20"/>
                <w:szCs w:val="20"/>
              </w:rPr>
            </w:pPr>
            <w:r w:rsidRPr="00B55F6C">
              <w:rPr>
                <w:rFonts w:ascii="Arial" w:hAnsi="Arial" w:cs="Arial"/>
                <w:color w:val="000000"/>
                <w:sz w:val="20"/>
                <w:szCs w:val="20"/>
              </w:rPr>
              <w:t xml:space="preserve">• I can recognise that there are different ways to get a job. </w:t>
            </w:r>
          </w:p>
          <w:p w:rsidR="00B55F6C" w:rsidRPr="00B55F6C" w:rsidRDefault="00B55F6C" w:rsidP="00B9792E">
            <w:pPr>
              <w:numPr>
                <w:ilvl w:val="0"/>
                <w:numId w:val="15"/>
              </w:numPr>
              <w:autoSpaceDE w:val="0"/>
              <w:autoSpaceDN w:val="0"/>
              <w:adjustRightInd w:val="0"/>
              <w:spacing w:before="3"/>
              <w:ind w:left="1286"/>
              <w:rPr>
                <w:rFonts w:ascii="Arial" w:hAnsi="Arial" w:cs="Arial"/>
                <w:color w:val="000000"/>
                <w:sz w:val="20"/>
                <w:szCs w:val="20"/>
              </w:rPr>
            </w:pPr>
            <w:r w:rsidRPr="00B55F6C">
              <w:rPr>
                <w:rFonts w:ascii="Arial" w:hAnsi="Arial" w:cs="Arial"/>
                <w:color w:val="000000"/>
                <w:sz w:val="20"/>
                <w:szCs w:val="20"/>
              </w:rPr>
              <w:t xml:space="preserve">• I can talk about the types of jobs that interest me. </w:t>
            </w:r>
          </w:p>
          <w:p w:rsidR="00B55F6C" w:rsidRPr="00B55F6C" w:rsidRDefault="00B55F6C" w:rsidP="00B9792E">
            <w:pPr>
              <w:numPr>
                <w:ilvl w:val="0"/>
                <w:numId w:val="15"/>
              </w:numPr>
              <w:autoSpaceDE w:val="0"/>
              <w:autoSpaceDN w:val="0"/>
              <w:adjustRightInd w:val="0"/>
              <w:spacing w:before="3"/>
              <w:ind w:left="1286"/>
              <w:rPr>
                <w:rFonts w:ascii="Arial" w:hAnsi="Arial" w:cs="Arial"/>
                <w:color w:val="000000"/>
                <w:sz w:val="20"/>
                <w:szCs w:val="20"/>
              </w:rPr>
            </w:pPr>
            <w:r w:rsidRPr="00B55F6C">
              <w:rPr>
                <w:rFonts w:ascii="Arial" w:hAnsi="Arial" w:cs="Arial"/>
                <w:color w:val="000000"/>
                <w:sz w:val="20"/>
                <w:szCs w:val="20"/>
              </w:rPr>
              <w:t>• I believe I can succeed in any area of work.</w:t>
            </w:r>
          </w:p>
          <w:p w:rsidR="00B55F6C" w:rsidRPr="00B55F6C" w:rsidRDefault="00B55F6C" w:rsidP="00B9792E">
            <w:pPr>
              <w:numPr>
                <w:ilvl w:val="0"/>
                <w:numId w:val="15"/>
              </w:numPr>
              <w:autoSpaceDE w:val="0"/>
              <w:autoSpaceDN w:val="0"/>
              <w:adjustRightInd w:val="0"/>
              <w:spacing w:before="3"/>
              <w:ind w:left="1286"/>
              <w:rPr>
                <w:rFonts w:ascii="Arial" w:hAnsi="Arial" w:cs="Arial"/>
                <w:color w:val="000000"/>
                <w:sz w:val="20"/>
                <w:szCs w:val="20"/>
              </w:rPr>
            </w:pPr>
            <w:r w:rsidRPr="00B55F6C">
              <w:rPr>
                <w:rFonts w:ascii="Arial" w:hAnsi="Arial" w:cs="Arial"/>
                <w:color w:val="000000"/>
                <w:sz w:val="20"/>
                <w:szCs w:val="20"/>
              </w:rPr>
              <w:t xml:space="preserve">• I can talk about my strengths, interests and skills and show evidence of my progress. </w:t>
            </w:r>
          </w:p>
          <w:p w:rsidR="00B55F6C" w:rsidRPr="00B55F6C" w:rsidRDefault="00B55F6C" w:rsidP="00B9792E">
            <w:pPr>
              <w:numPr>
                <w:ilvl w:val="0"/>
                <w:numId w:val="15"/>
              </w:numPr>
              <w:autoSpaceDE w:val="0"/>
              <w:autoSpaceDN w:val="0"/>
              <w:adjustRightInd w:val="0"/>
              <w:spacing w:before="3"/>
              <w:ind w:left="1286"/>
              <w:rPr>
                <w:rFonts w:ascii="Arial" w:hAnsi="Arial" w:cs="Arial"/>
                <w:color w:val="000000"/>
                <w:sz w:val="20"/>
                <w:szCs w:val="20"/>
              </w:rPr>
            </w:pPr>
            <w:r w:rsidRPr="00B55F6C">
              <w:rPr>
                <w:rFonts w:ascii="Arial" w:hAnsi="Arial" w:cs="Arial"/>
                <w:color w:val="000000"/>
                <w:sz w:val="20"/>
                <w:szCs w:val="20"/>
              </w:rPr>
              <w:t xml:space="preserve">• I can set goals and work towards achieving them. </w:t>
            </w:r>
          </w:p>
          <w:p w:rsidR="00B55F6C" w:rsidRPr="00B9792E" w:rsidRDefault="00B55F6C" w:rsidP="00B9792E">
            <w:pPr>
              <w:numPr>
                <w:ilvl w:val="0"/>
                <w:numId w:val="15"/>
              </w:numPr>
              <w:autoSpaceDE w:val="0"/>
              <w:autoSpaceDN w:val="0"/>
              <w:adjustRightInd w:val="0"/>
              <w:spacing w:before="3"/>
              <w:ind w:left="1286"/>
              <w:rPr>
                <w:rFonts w:ascii="Arial" w:hAnsi="Arial" w:cs="Arial"/>
                <w:color w:val="000000"/>
                <w:sz w:val="20"/>
                <w:szCs w:val="20"/>
              </w:rPr>
            </w:pPr>
            <w:r w:rsidRPr="00B55F6C">
              <w:rPr>
                <w:rFonts w:ascii="Arial" w:hAnsi="Arial" w:cs="Arial"/>
                <w:color w:val="000000"/>
                <w:sz w:val="20"/>
                <w:szCs w:val="20"/>
              </w:rPr>
              <w:t>• I can adopt different roles when running a business.</w:t>
            </w:r>
          </w:p>
          <w:p w:rsidR="00B55F6C" w:rsidRDefault="00B55F6C" w:rsidP="00B55F6C">
            <w:pPr>
              <w:pStyle w:val="Default"/>
              <w:spacing w:before="3"/>
              <w:rPr>
                <w:rFonts w:ascii="Arial" w:hAnsi="Arial" w:cs="Arial"/>
                <w:sz w:val="20"/>
                <w:szCs w:val="20"/>
              </w:rPr>
            </w:pPr>
          </w:p>
          <w:p w:rsidR="00B55F6C" w:rsidRPr="00B55F6C" w:rsidRDefault="00B55F6C" w:rsidP="00B55F6C">
            <w:pPr>
              <w:pStyle w:val="Default"/>
              <w:spacing w:before="3"/>
              <w:rPr>
                <w:rFonts w:ascii="Arial" w:hAnsi="Arial" w:cs="Arial"/>
                <w:sz w:val="20"/>
                <w:szCs w:val="20"/>
              </w:rPr>
            </w:pPr>
            <w:r w:rsidRPr="00B55F6C">
              <w:rPr>
                <w:rFonts w:ascii="Arial" w:hAnsi="Arial" w:cs="Arial"/>
                <w:sz w:val="20"/>
                <w:szCs w:val="20"/>
              </w:rPr>
              <w:t xml:space="preserve">By end of Second Level: </w:t>
            </w:r>
          </w:p>
          <w:p w:rsidR="00B55F6C" w:rsidRPr="00B55F6C" w:rsidRDefault="00B55F6C" w:rsidP="00B55F6C">
            <w:pPr>
              <w:pStyle w:val="Default"/>
              <w:numPr>
                <w:ilvl w:val="0"/>
                <w:numId w:val="14"/>
              </w:numPr>
              <w:spacing w:before="3"/>
              <w:ind w:left="1421"/>
              <w:rPr>
                <w:rFonts w:ascii="Arial" w:hAnsi="Arial" w:cs="Arial"/>
                <w:sz w:val="20"/>
                <w:szCs w:val="20"/>
              </w:rPr>
            </w:pPr>
            <w:r w:rsidRPr="00B55F6C">
              <w:rPr>
                <w:rFonts w:ascii="Arial" w:hAnsi="Arial" w:cs="Arial"/>
                <w:sz w:val="20"/>
                <w:szCs w:val="20"/>
              </w:rPr>
              <w:t xml:space="preserve">• I can discuss the relevance of skills to the wider world and make connections between skills and the world of work. </w:t>
            </w:r>
          </w:p>
          <w:p w:rsidR="00B55F6C" w:rsidRPr="00B55F6C" w:rsidRDefault="00B55F6C" w:rsidP="00B55F6C">
            <w:pPr>
              <w:pStyle w:val="Default"/>
              <w:numPr>
                <w:ilvl w:val="0"/>
                <w:numId w:val="14"/>
              </w:numPr>
              <w:spacing w:before="3"/>
              <w:ind w:left="1421"/>
              <w:rPr>
                <w:rFonts w:ascii="Arial" w:hAnsi="Arial" w:cs="Arial"/>
                <w:sz w:val="20"/>
                <w:szCs w:val="20"/>
              </w:rPr>
            </w:pPr>
            <w:r w:rsidRPr="00B55F6C">
              <w:rPr>
                <w:rFonts w:ascii="Arial" w:hAnsi="Arial" w:cs="Arial"/>
                <w:sz w:val="20"/>
                <w:szCs w:val="20"/>
              </w:rPr>
              <w:t xml:space="preserve">• I can explain to others my ambitions/what I would like to do and look for ways to achieve them/that. </w:t>
            </w:r>
          </w:p>
          <w:p w:rsidR="00B55F6C" w:rsidRPr="00B55F6C" w:rsidRDefault="00B55F6C" w:rsidP="00B55F6C">
            <w:pPr>
              <w:pStyle w:val="Default"/>
              <w:numPr>
                <w:ilvl w:val="0"/>
                <w:numId w:val="14"/>
              </w:numPr>
              <w:spacing w:before="3"/>
              <w:ind w:left="1421"/>
              <w:rPr>
                <w:rFonts w:ascii="Arial" w:hAnsi="Arial" w:cs="Arial"/>
                <w:sz w:val="20"/>
                <w:szCs w:val="20"/>
              </w:rPr>
            </w:pPr>
            <w:r w:rsidRPr="00B55F6C">
              <w:rPr>
                <w:rFonts w:ascii="Arial" w:hAnsi="Arial" w:cs="Arial"/>
                <w:sz w:val="20"/>
                <w:szCs w:val="20"/>
              </w:rPr>
              <w:t xml:space="preserve">• I can recognise the skills I have and need for work. </w:t>
            </w:r>
          </w:p>
          <w:p w:rsidR="00B55F6C" w:rsidRPr="00B55F6C" w:rsidRDefault="00B55F6C" w:rsidP="00B55F6C">
            <w:pPr>
              <w:pStyle w:val="Default"/>
              <w:numPr>
                <w:ilvl w:val="0"/>
                <w:numId w:val="14"/>
              </w:numPr>
              <w:spacing w:before="3"/>
              <w:ind w:left="1421"/>
              <w:rPr>
                <w:rFonts w:ascii="Arial" w:hAnsi="Arial" w:cs="Arial"/>
                <w:sz w:val="20"/>
                <w:szCs w:val="20"/>
              </w:rPr>
            </w:pPr>
            <w:r w:rsidRPr="00B55F6C">
              <w:rPr>
                <w:rFonts w:ascii="Arial" w:hAnsi="Arial" w:cs="Arial"/>
                <w:sz w:val="20"/>
                <w:szCs w:val="20"/>
              </w:rPr>
              <w:t xml:space="preserve">• I can apply my skills to get more information about jobs/careers. </w:t>
            </w:r>
          </w:p>
          <w:p w:rsidR="00B55F6C" w:rsidRPr="00B55F6C" w:rsidRDefault="00B55F6C" w:rsidP="00B55F6C">
            <w:pPr>
              <w:pStyle w:val="Default"/>
              <w:numPr>
                <w:ilvl w:val="0"/>
                <w:numId w:val="14"/>
              </w:numPr>
              <w:spacing w:before="3"/>
              <w:ind w:left="1421"/>
              <w:rPr>
                <w:rFonts w:ascii="Arial" w:hAnsi="Arial" w:cs="Arial"/>
                <w:sz w:val="20"/>
                <w:szCs w:val="20"/>
              </w:rPr>
            </w:pPr>
            <w:r w:rsidRPr="00B55F6C">
              <w:rPr>
                <w:rFonts w:ascii="Arial" w:hAnsi="Arial" w:cs="Arial"/>
                <w:sz w:val="20"/>
                <w:szCs w:val="20"/>
              </w:rPr>
              <w:t>• I can use online tools available to me.</w:t>
            </w:r>
          </w:p>
          <w:p w:rsidR="00B55F6C" w:rsidRPr="00B55F6C" w:rsidRDefault="00B55F6C" w:rsidP="00B55F6C">
            <w:pPr>
              <w:pStyle w:val="Default"/>
              <w:numPr>
                <w:ilvl w:val="0"/>
                <w:numId w:val="14"/>
              </w:numPr>
              <w:spacing w:before="3"/>
              <w:ind w:left="1421"/>
              <w:rPr>
                <w:rFonts w:ascii="Arial" w:hAnsi="Arial" w:cs="Arial"/>
                <w:sz w:val="20"/>
                <w:szCs w:val="20"/>
              </w:rPr>
            </w:pPr>
            <w:r w:rsidRPr="00B55F6C">
              <w:rPr>
                <w:rFonts w:ascii="Arial" w:hAnsi="Arial" w:cs="Arial"/>
                <w:sz w:val="20"/>
                <w:szCs w:val="20"/>
              </w:rPr>
              <w:t xml:space="preserve">• I own and can manage my profile and can use it to help me discuss my interests, strengths and skills with my parents/carers and others. </w:t>
            </w:r>
          </w:p>
          <w:p w:rsidR="00B55F6C" w:rsidRPr="00B55F6C" w:rsidRDefault="00B55F6C" w:rsidP="00B55F6C">
            <w:pPr>
              <w:pStyle w:val="Default"/>
              <w:numPr>
                <w:ilvl w:val="0"/>
                <w:numId w:val="14"/>
              </w:numPr>
              <w:spacing w:before="3"/>
              <w:ind w:left="1421"/>
              <w:rPr>
                <w:rFonts w:ascii="Arial" w:hAnsi="Arial" w:cs="Arial"/>
                <w:sz w:val="20"/>
                <w:szCs w:val="20"/>
              </w:rPr>
            </w:pPr>
            <w:r w:rsidRPr="00B55F6C">
              <w:rPr>
                <w:rFonts w:ascii="Arial" w:hAnsi="Arial" w:cs="Arial"/>
                <w:sz w:val="20"/>
                <w:szCs w:val="20"/>
              </w:rPr>
              <w:t>• I can identify people in my network who help me broaden my horizons.</w:t>
            </w:r>
          </w:p>
          <w:p w:rsidR="00B55F6C" w:rsidRPr="00B55F6C" w:rsidRDefault="00B55F6C" w:rsidP="00B55F6C">
            <w:pPr>
              <w:pStyle w:val="Default"/>
              <w:numPr>
                <w:ilvl w:val="0"/>
                <w:numId w:val="14"/>
              </w:numPr>
              <w:spacing w:before="3"/>
              <w:ind w:left="1421"/>
              <w:rPr>
                <w:rFonts w:ascii="Arial" w:hAnsi="Arial" w:cs="Arial"/>
                <w:sz w:val="20"/>
                <w:szCs w:val="20"/>
              </w:rPr>
            </w:pPr>
            <w:r w:rsidRPr="00B55F6C">
              <w:rPr>
                <w:rFonts w:ascii="Arial" w:hAnsi="Arial" w:cs="Arial"/>
                <w:sz w:val="20"/>
                <w:szCs w:val="20"/>
              </w:rPr>
              <w:t>• I believe I can maximise my potential in any type of work.</w:t>
            </w:r>
          </w:p>
          <w:p w:rsidR="00B55F6C" w:rsidRPr="00B55F6C" w:rsidRDefault="00B55F6C" w:rsidP="00B55F6C">
            <w:pPr>
              <w:pStyle w:val="Default"/>
              <w:numPr>
                <w:ilvl w:val="0"/>
                <w:numId w:val="14"/>
              </w:numPr>
              <w:spacing w:before="3"/>
              <w:ind w:left="1421"/>
              <w:rPr>
                <w:sz w:val="32"/>
                <w:szCs w:val="32"/>
              </w:rPr>
            </w:pPr>
            <w:r w:rsidRPr="00B55F6C">
              <w:rPr>
                <w:rFonts w:ascii="Arial" w:hAnsi="Arial" w:cs="Arial"/>
                <w:sz w:val="20"/>
                <w:szCs w:val="20"/>
              </w:rPr>
              <w:t>• I can identify different types of enterprise opportunities and engage in them.</w:t>
            </w:r>
          </w:p>
          <w:p w:rsidR="00B55F6C" w:rsidRDefault="00B55F6C" w:rsidP="00B55F6C">
            <w:pPr>
              <w:pStyle w:val="Default"/>
              <w:spacing w:before="3"/>
              <w:rPr>
                <w:rFonts w:ascii="Arial" w:hAnsi="Arial" w:cs="Arial"/>
                <w:sz w:val="20"/>
                <w:szCs w:val="20"/>
              </w:rPr>
            </w:pPr>
            <w:r>
              <w:rPr>
                <w:rFonts w:ascii="Arial" w:hAnsi="Arial" w:cs="Arial"/>
                <w:sz w:val="20"/>
                <w:szCs w:val="20"/>
              </w:rPr>
              <w:t>Senior Phase</w:t>
            </w:r>
          </w:p>
          <w:p w:rsidR="00B55F6C" w:rsidRDefault="00B9792E" w:rsidP="00B55F6C">
            <w:pPr>
              <w:pStyle w:val="Default"/>
              <w:numPr>
                <w:ilvl w:val="0"/>
                <w:numId w:val="16"/>
              </w:numPr>
              <w:spacing w:before="3"/>
              <w:rPr>
                <w:rFonts w:ascii="Arial" w:hAnsi="Arial" w:cs="Arial"/>
                <w:sz w:val="20"/>
                <w:szCs w:val="20"/>
              </w:rPr>
            </w:pPr>
            <w:r>
              <w:rPr>
                <w:rFonts w:ascii="Arial" w:hAnsi="Arial" w:cs="Arial"/>
                <w:sz w:val="20"/>
                <w:szCs w:val="20"/>
              </w:rPr>
              <w:t>Personal Development Awards</w:t>
            </w:r>
          </w:p>
          <w:p w:rsidR="00B9792E" w:rsidRPr="00B9792E" w:rsidRDefault="00B9792E" w:rsidP="00B9792E">
            <w:pPr>
              <w:pStyle w:val="Default"/>
              <w:numPr>
                <w:ilvl w:val="0"/>
                <w:numId w:val="16"/>
              </w:numPr>
              <w:spacing w:before="3"/>
              <w:rPr>
                <w:rFonts w:ascii="Arial" w:hAnsi="Arial" w:cs="Arial"/>
                <w:sz w:val="20"/>
                <w:szCs w:val="20"/>
              </w:rPr>
            </w:pPr>
            <w:r w:rsidRPr="00B9792E">
              <w:rPr>
                <w:rFonts w:ascii="Arial" w:hAnsi="Arial" w:cs="Arial"/>
                <w:sz w:val="20"/>
                <w:szCs w:val="20"/>
              </w:rPr>
              <w:t>Literacy</w:t>
            </w:r>
          </w:p>
          <w:p w:rsidR="00B9792E" w:rsidRPr="00B9792E" w:rsidRDefault="00B9792E" w:rsidP="00B9792E">
            <w:pPr>
              <w:pStyle w:val="Default"/>
              <w:numPr>
                <w:ilvl w:val="0"/>
                <w:numId w:val="16"/>
              </w:numPr>
              <w:spacing w:before="3"/>
              <w:rPr>
                <w:rFonts w:ascii="Arial" w:hAnsi="Arial" w:cs="Arial"/>
                <w:sz w:val="20"/>
                <w:szCs w:val="20"/>
              </w:rPr>
            </w:pPr>
            <w:r w:rsidRPr="00B9792E">
              <w:rPr>
                <w:rFonts w:ascii="Arial" w:hAnsi="Arial" w:cs="Arial"/>
                <w:sz w:val="20"/>
                <w:szCs w:val="20"/>
              </w:rPr>
              <w:t>Numeracy</w:t>
            </w:r>
          </w:p>
          <w:p w:rsidR="00B9792E" w:rsidRPr="00B9792E" w:rsidRDefault="00B9792E" w:rsidP="00B9792E">
            <w:pPr>
              <w:pStyle w:val="Default"/>
              <w:numPr>
                <w:ilvl w:val="0"/>
                <w:numId w:val="16"/>
              </w:numPr>
              <w:spacing w:before="3"/>
              <w:rPr>
                <w:rFonts w:ascii="Arial" w:hAnsi="Arial" w:cs="Arial"/>
                <w:sz w:val="20"/>
                <w:szCs w:val="20"/>
              </w:rPr>
            </w:pPr>
            <w:r w:rsidRPr="00B9792E">
              <w:rPr>
                <w:rFonts w:ascii="Arial" w:hAnsi="Arial" w:cs="Arial"/>
                <w:sz w:val="20"/>
                <w:szCs w:val="20"/>
              </w:rPr>
              <w:t>Health and wellbeing</w:t>
            </w:r>
          </w:p>
          <w:p w:rsidR="00B9792E" w:rsidRPr="00B9792E" w:rsidRDefault="00B9792E" w:rsidP="00B9792E">
            <w:pPr>
              <w:pStyle w:val="Default"/>
              <w:numPr>
                <w:ilvl w:val="0"/>
                <w:numId w:val="16"/>
              </w:numPr>
              <w:spacing w:before="3"/>
              <w:rPr>
                <w:rFonts w:ascii="Arial" w:hAnsi="Arial" w:cs="Arial"/>
                <w:sz w:val="20"/>
                <w:szCs w:val="20"/>
              </w:rPr>
            </w:pPr>
            <w:r w:rsidRPr="00B9792E">
              <w:rPr>
                <w:rFonts w:ascii="Arial" w:hAnsi="Arial" w:cs="Arial"/>
                <w:sz w:val="20"/>
                <w:szCs w:val="20"/>
              </w:rPr>
              <w:t>Employability, enterprise and citizenship</w:t>
            </w:r>
          </w:p>
          <w:p w:rsidR="008C2C60" w:rsidRPr="00B9792E" w:rsidRDefault="00B9792E" w:rsidP="00B9792E">
            <w:pPr>
              <w:pStyle w:val="Default"/>
              <w:numPr>
                <w:ilvl w:val="0"/>
                <w:numId w:val="16"/>
              </w:numPr>
              <w:spacing w:before="3"/>
              <w:rPr>
                <w:rFonts w:ascii="Arial" w:hAnsi="Arial" w:cs="Arial"/>
                <w:sz w:val="20"/>
                <w:szCs w:val="20"/>
              </w:rPr>
            </w:pPr>
            <w:r w:rsidRPr="00B9792E">
              <w:rPr>
                <w:rFonts w:ascii="Arial" w:hAnsi="Arial" w:cs="Arial"/>
                <w:sz w:val="20"/>
                <w:szCs w:val="20"/>
              </w:rPr>
              <w:t>Thinking skills</w:t>
            </w:r>
          </w:p>
        </w:tc>
      </w:tr>
      <w:tr w:rsidR="00520293" w:rsidTr="003526D8">
        <w:tc>
          <w:tcPr>
            <w:tcW w:w="2825" w:type="dxa"/>
          </w:tcPr>
          <w:p w:rsidR="00520293" w:rsidRDefault="00520293" w:rsidP="00BC78CA">
            <w:pPr>
              <w:rPr>
                <w:rFonts w:ascii="Arial" w:hAnsi="Arial" w:cs="Arial"/>
                <w:b/>
                <w:sz w:val="24"/>
                <w:szCs w:val="24"/>
              </w:rPr>
            </w:pPr>
            <w:r>
              <w:rPr>
                <w:rFonts w:ascii="Arial" w:hAnsi="Arial" w:cs="Arial"/>
                <w:b/>
                <w:sz w:val="24"/>
                <w:szCs w:val="24"/>
              </w:rPr>
              <w:lastRenderedPageBreak/>
              <w:t>Wider DYW context?</w:t>
            </w:r>
          </w:p>
          <w:p w:rsidR="00520293" w:rsidRPr="00520293" w:rsidRDefault="00520293" w:rsidP="00520293">
            <w:pPr>
              <w:rPr>
                <w:rFonts w:ascii="Arial" w:hAnsi="Arial" w:cs="Arial"/>
                <w:sz w:val="24"/>
                <w:szCs w:val="24"/>
              </w:rPr>
            </w:pPr>
          </w:p>
        </w:tc>
        <w:tc>
          <w:tcPr>
            <w:tcW w:w="6171" w:type="dxa"/>
          </w:tcPr>
          <w:p w:rsidR="00520293" w:rsidRDefault="00B9792E" w:rsidP="00B9792E">
            <w:pPr>
              <w:pStyle w:val="ListParagraph"/>
              <w:numPr>
                <w:ilvl w:val="0"/>
                <w:numId w:val="17"/>
              </w:numPr>
              <w:rPr>
                <w:rFonts w:ascii="Arial" w:hAnsi="Arial" w:cs="Arial"/>
                <w:sz w:val="24"/>
                <w:szCs w:val="24"/>
              </w:rPr>
            </w:pPr>
            <w:r>
              <w:rPr>
                <w:rFonts w:ascii="Arial" w:hAnsi="Arial" w:cs="Arial"/>
                <w:sz w:val="24"/>
                <w:szCs w:val="24"/>
              </w:rPr>
              <w:t>Nuremberg International ERASMUS+ project</w:t>
            </w:r>
          </w:p>
          <w:p w:rsidR="00B9792E" w:rsidRDefault="00B9792E" w:rsidP="00B9792E">
            <w:pPr>
              <w:pStyle w:val="ListParagraph"/>
              <w:numPr>
                <w:ilvl w:val="0"/>
                <w:numId w:val="17"/>
              </w:numPr>
              <w:rPr>
                <w:rFonts w:ascii="Arial" w:hAnsi="Arial" w:cs="Arial"/>
                <w:sz w:val="24"/>
                <w:szCs w:val="24"/>
              </w:rPr>
            </w:pPr>
            <w:proofErr w:type="spellStart"/>
            <w:r>
              <w:rPr>
                <w:rFonts w:ascii="Arial" w:hAnsi="Arial" w:cs="Arial"/>
                <w:sz w:val="24"/>
                <w:szCs w:val="24"/>
              </w:rPr>
              <w:t>Parkhill’s</w:t>
            </w:r>
            <w:proofErr w:type="spellEnd"/>
            <w:r>
              <w:rPr>
                <w:rFonts w:ascii="Arial" w:hAnsi="Arial" w:cs="Arial"/>
                <w:sz w:val="24"/>
                <w:szCs w:val="24"/>
              </w:rPr>
              <w:t xml:space="preserve"> </w:t>
            </w:r>
            <w:proofErr w:type="spellStart"/>
            <w:r>
              <w:rPr>
                <w:rFonts w:ascii="Arial" w:hAnsi="Arial" w:cs="Arial"/>
                <w:sz w:val="24"/>
                <w:szCs w:val="24"/>
              </w:rPr>
              <w:t>PopUp</w:t>
            </w:r>
            <w:proofErr w:type="spellEnd"/>
            <w:r>
              <w:rPr>
                <w:rFonts w:ascii="Arial" w:hAnsi="Arial" w:cs="Arial"/>
                <w:sz w:val="24"/>
                <w:szCs w:val="24"/>
              </w:rPr>
              <w:t xml:space="preserve"> Kitchen (Enterprise project)</w:t>
            </w:r>
          </w:p>
          <w:p w:rsidR="00B9792E" w:rsidRDefault="00B9792E" w:rsidP="00B9792E">
            <w:pPr>
              <w:pStyle w:val="ListParagraph"/>
              <w:numPr>
                <w:ilvl w:val="0"/>
                <w:numId w:val="17"/>
              </w:numPr>
              <w:rPr>
                <w:rFonts w:ascii="Arial" w:hAnsi="Arial" w:cs="Arial"/>
                <w:sz w:val="24"/>
                <w:szCs w:val="24"/>
              </w:rPr>
            </w:pPr>
            <w:r>
              <w:rPr>
                <w:rFonts w:ascii="Arial" w:hAnsi="Arial" w:cs="Arial"/>
                <w:sz w:val="24"/>
                <w:szCs w:val="24"/>
              </w:rPr>
              <w:t>DYW Glasgow Opportunities Fund</w:t>
            </w:r>
          </w:p>
          <w:p w:rsidR="00B9792E" w:rsidRPr="00B9792E" w:rsidRDefault="00B9792E" w:rsidP="00B9792E">
            <w:pPr>
              <w:pStyle w:val="ListParagraph"/>
              <w:numPr>
                <w:ilvl w:val="0"/>
                <w:numId w:val="17"/>
              </w:numPr>
              <w:rPr>
                <w:rFonts w:ascii="Arial" w:hAnsi="Arial" w:cs="Arial"/>
                <w:sz w:val="24"/>
                <w:szCs w:val="24"/>
              </w:rPr>
            </w:pPr>
            <w:proofErr w:type="spellStart"/>
            <w:r>
              <w:rPr>
                <w:rFonts w:ascii="Arial" w:hAnsi="Arial" w:cs="Arial"/>
                <w:sz w:val="24"/>
                <w:szCs w:val="24"/>
              </w:rPr>
              <w:t>RHS</w:t>
            </w:r>
            <w:proofErr w:type="spellEnd"/>
            <w:r>
              <w:rPr>
                <w:rFonts w:ascii="Arial" w:hAnsi="Arial" w:cs="Arial"/>
                <w:sz w:val="24"/>
                <w:szCs w:val="24"/>
              </w:rPr>
              <w:t xml:space="preserve"> </w:t>
            </w:r>
            <w:proofErr w:type="spellStart"/>
            <w:r>
              <w:rPr>
                <w:rFonts w:ascii="Arial" w:hAnsi="Arial" w:cs="Arial"/>
                <w:sz w:val="24"/>
                <w:szCs w:val="24"/>
              </w:rPr>
              <w:t>Planit</w:t>
            </w:r>
            <w:proofErr w:type="spellEnd"/>
            <w:r>
              <w:rPr>
                <w:rFonts w:ascii="Arial" w:hAnsi="Arial" w:cs="Arial"/>
                <w:sz w:val="24"/>
                <w:szCs w:val="24"/>
              </w:rPr>
              <w:t xml:space="preserve"> Challenge</w:t>
            </w:r>
          </w:p>
        </w:tc>
      </w:tr>
      <w:tr w:rsidR="003526D8" w:rsidTr="003526D8">
        <w:tc>
          <w:tcPr>
            <w:tcW w:w="2825" w:type="dxa"/>
          </w:tcPr>
          <w:p w:rsidR="003526D8" w:rsidRDefault="003526D8" w:rsidP="00633742">
            <w:pPr>
              <w:rPr>
                <w:rFonts w:ascii="Arial" w:hAnsi="Arial" w:cs="Arial"/>
                <w:b/>
                <w:sz w:val="24"/>
                <w:szCs w:val="24"/>
              </w:rPr>
            </w:pPr>
            <w:r>
              <w:rPr>
                <w:rFonts w:ascii="Arial" w:hAnsi="Arial" w:cs="Arial"/>
                <w:b/>
                <w:sz w:val="24"/>
                <w:szCs w:val="24"/>
              </w:rPr>
              <w:t>Partnerships</w:t>
            </w:r>
            <w:r w:rsidR="00633742">
              <w:rPr>
                <w:rFonts w:ascii="Arial" w:hAnsi="Arial" w:cs="Arial"/>
                <w:b/>
                <w:sz w:val="24"/>
                <w:szCs w:val="24"/>
              </w:rPr>
              <w:t xml:space="preserve"> </w:t>
            </w:r>
          </w:p>
        </w:tc>
        <w:tc>
          <w:tcPr>
            <w:tcW w:w="6171" w:type="dxa"/>
          </w:tcPr>
          <w:p w:rsidR="005C39DD" w:rsidRDefault="00A24BEA" w:rsidP="005C39DD">
            <w:pPr>
              <w:pStyle w:val="ListParagraph"/>
              <w:numPr>
                <w:ilvl w:val="0"/>
                <w:numId w:val="8"/>
              </w:numPr>
              <w:rPr>
                <w:rFonts w:ascii="Arial" w:hAnsi="Arial" w:cs="Arial"/>
                <w:sz w:val="24"/>
                <w:szCs w:val="24"/>
              </w:rPr>
            </w:pPr>
            <w:r>
              <w:rPr>
                <w:rFonts w:ascii="Arial" w:hAnsi="Arial" w:cs="Arial"/>
                <w:sz w:val="24"/>
                <w:szCs w:val="24"/>
              </w:rPr>
              <w:t>Hilton Glasgow</w:t>
            </w:r>
          </w:p>
          <w:p w:rsidR="00A24BEA" w:rsidRDefault="00A24BEA" w:rsidP="005C39DD">
            <w:pPr>
              <w:pStyle w:val="ListParagraph"/>
              <w:numPr>
                <w:ilvl w:val="0"/>
                <w:numId w:val="8"/>
              </w:numPr>
              <w:rPr>
                <w:rFonts w:ascii="Arial" w:hAnsi="Arial" w:cs="Arial"/>
                <w:sz w:val="24"/>
                <w:szCs w:val="24"/>
              </w:rPr>
            </w:pPr>
            <w:r>
              <w:rPr>
                <w:rFonts w:ascii="Arial" w:hAnsi="Arial" w:cs="Arial"/>
                <w:sz w:val="24"/>
                <w:szCs w:val="24"/>
              </w:rPr>
              <w:t>Milnbank Housing Association</w:t>
            </w:r>
          </w:p>
          <w:p w:rsidR="00A24BEA" w:rsidRDefault="00A24BEA" w:rsidP="005C39DD">
            <w:pPr>
              <w:pStyle w:val="ListParagraph"/>
              <w:numPr>
                <w:ilvl w:val="0"/>
                <w:numId w:val="8"/>
              </w:numPr>
              <w:rPr>
                <w:rFonts w:ascii="Arial" w:hAnsi="Arial" w:cs="Arial"/>
                <w:sz w:val="24"/>
                <w:szCs w:val="24"/>
              </w:rPr>
            </w:pPr>
            <w:r>
              <w:rPr>
                <w:rFonts w:ascii="Arial" w:hAnsi="Arial" w:cs="Arial"/>
                <w:sz w:val="24"/>
                <w:szCs w:val="24"/>
              </w:rPr>
              <w:t>GCC Land and Environmental services</w:t>
            </w:r>
          </w:p>
          <w:p w:rsidR="00A24BEA" w:rsidRDefault="00A24BEA" w:rsidP="005C39DD">
            <w:pPr>
              <w:pStyle w:val="ListParagraph"/>
              <w:numPr>
                <w:ilvl w:val="0"/>
                <w:numId w:val="8"/>
              </w:numPr>
              <w:rPr>
                <w:rFonts w:ascii="Arial" w:hAnsi="Arial" w:cs="Arial"/>
                <w:sz w:val="24"/>
                <w:szCs w:val="24"/>
              </w:rPr>
            </w:pPr>
            <w:r>
              <w:rPr>
                <w:rFonts w:ascii="Arial" w:hAnsi="Arial" w:cs="Arial"/>
                <w:sz w:val="24"/>
                <w:szCs w:val="24"/>
              </w:rPr>
              <w:t>City of Glasgow College</w:t>
            </w:r>
          </w:p>
          <w:p w:rsidR="00A24BEA" w:rsidRDefault="00A24BEA" w:rsidP="005C39DD">
            <w:pPr>
              <w:pStyle w:val="ListParagraph"/>
              <w:numPr>
                <w:ilvl w:val="0"/>
                <w:numId w:val="8"/>
              </w:numPr>
              <w:rPr>
                <w:rFonts w:ascii="Arial" w:hAnsi="Arial" w:cs="Arial"/>
                <w:sz w:val="24"/>
                <w:szCs w:val="24"/>
              </w:rPr>
            </w:pPr>
            <w:r>
              <w:rPr>
                <w:rFonts w:ascii="Arial" w:hAnsi="Arial" w:cs="Arial"/>
                <w:sz w:val="24"/>
                <w:szCs w:val="24"/>
              </w:rPr>
              <w:t>Glasgow Kelvin College</w:t>
            </w:r>
          </w:p>
          <w:p w:rsidR="00A24BEA" w:rsidRDefault="00A24BEA" w:rsidP="005C39DD">
            <w:pPr>
              <w:pStyle w:val="ListParagraph"/>
              <w:numPr>
                <w:ilvl w:val="0"/>
                <w:numId w:val="8"/>
              </w:numPr>
              <w:rPr>
                <w:rFonts w:ascii="Arial" w:hAnsi="Arial" w:cs="Arial"/>
                <w:sz w:val="24"/>
                <w:szCs w:val="24"/>
              </w:rPr>
            </w:pPr>
            <w:r>
              <w:rPr>
                <w:rFonts w:ascii="Arial" w:hAnsi="Arial" w:cs="Arial"/>
                <w:sz w:val="24"/>
                <w:szCs w:val="24"/>
              </w:rPr>
              <w:t>Skills Development Scotland</w:t>
            </w:r>
          </w:p>
          <w:p w:rsidR="00633742" w:rsidRPr="005C39DD" w:rsidRDefault="00633742" w:rsidP="005C39DD">
            <w:pPr>
              <w:pStyle w:val="ListParagraph"/>
              <w:numPr>
                <w:ilvl w:val="0"/>
                <w:numId w:val="8"/>
              </w:numPr>
              <w:rPr>
                <w:rFonts w:ascii="Arial" w:hAnsi="Arial" w:cs="Arial"/>
                <w:sz w:val="24"/>
                <w:szCs w:val="24"/>
              </w:rPr>
            </w:pPr>
            <w:r>
              <w:rPr>
                <w:rFonts w:ascii="Arial" w:hAnsi="Arial" w:cs="Arial"/>
                <w:sz w:val="24"/>
                <w:szCs w:val="24"/>
              </w:rPr>
              <w:t>Enable</w:t>
            </w:r>
          </w:p>
        </w:tc>
      </w:tr>
      <w:tr w:rsidR="00A11152" w:rsidTr="003526D8">
        <w:tc>
          <w:tcPr>
            <w:tcW w:w="2825" w:type="dxa"/>
          </w:tcPr>
          <w:p w:rsidR="00A11152" w:rsidRDefault="00A11152">
            <w:pPr>
              <w:rPr>
                <w:rFonts w:ascii="Arial" w:hAnsi="Arial" w:cs="Arial"/>
                <w:b/>
                <w:sz w:val="24"/>
                <w:szCs w:val="24"/>
              </w:rPr>
            </w:pPr>
            <w:r>
              <w:rPr>
                <w:rFonts w:ascii="Arial" w:hAnsi="Arial" w:cs="Arial"/>
                <w:b/>
                <w:sz w:val="24"/>
                <w:szCs w:val="24"/>
              </w:rPr>
              <w:t>Standards and guidance materials</w:t>
            </w:r>
          </w:p>
        </w:tc>
        <w:tc>
          <w:tcPr>
            <w:tcW w:w="6171" w:type="dxa"/>
          </w:tcPr>
          <w:p w:rsidR="00A11152" w:rsidRDefault="00EE7AED">
            <w:pPr>
              <w:rPr>
                <w:rFonts w:ascii="Arial" w:hAnsi="Arial" w:cs="Arial"/>
                <w:sz w:val="24"/>
                <w:szCs w:val="24"/>
              </w:rPr>
            </w:pPr>
            <w:r>
              <w:pict w14:anchorId="2727B3BE">
                <v:rect id="Rectangle 3" o:spid="_x0000_s1029" style="position:absolute;margin-left:266.75pt;margin-top:39.85pt;width:18.75pt;height:18.45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" fillcolor="white [3201]" strokecolor="#70ad47 [3209]" strokeweight="1pt">
                  <v:textbox>
                    <w:txbxContent>
                      <w:p w:rsidR="00A24BEA" w:rsidRDefault="00A24BEA">
                        <w:r>
                          <w:sym w:font="Wingdings" w:char="F0FC"/>
                        </w:r>
                      </w:p>
                    </w:txbxContent>
                  </v:textbox>
                </v:rect>
              </w:pict>
            </w:r>
            <w:r w:rsidR="00A11152">
              <w:rPr>
                <w:rFonts w:ascii="Arial" w:hAnsi="Arial" w:cs="Arial"/>
                <w:sz w:val="24"/>
                <w:szCs w:val="24"/>
              </w:rPr>
              <w:t>Did you use any of the following documents in preparation or alongside the development of this project:</w:t>
            </w:r>
          </w:p>
          <w:p w:rsidR="00A11152" w:rsidRDefault="00EE7AED">
            <w:pPr>
              <w:spacing w:after="120"/>
              <w:rPr>
                <w:rFonts w:ascii="Arial" w:hAnsi="Arial" w:cs="Arial"/>
                <w:sz w:val="24"/>
                <w:szCs w:val="24"/>
              </w:rPr>
            </w:pPr>
            <w:hyperlink r:id="rId9" w:history="1">
              <w:r w:rsidR="00A11152">
                <w:rPr>
                  <w:rStyle w:val="Hyperlink"/>
                  <w:rFonts w:ascii="Arial" w:hAnsi="Arial" w:cs="Arial"/>
                  <w:sz w:val="24"/>
                  <w:szCs w:val="24"/>
                </w:rPr>
                <w:t>Career Education Standard</w:t>
              </w:r>
            </w:hyperlink>
          </w:p>
          <w:p w:rsidR="00A11152" w:rsidRDefault="00EE7AED">
            <w:pPr>
              <w:spacing w:after="120"/>
              <w:rPr>
                <w:rFonts w:ascii="Arial" w:hAnsi="Arial" w:cs="Arial"/>
                <w:sz w:val="24"/>
                <w:szCs w:val="24"/>
              </w:rPr>
            </w:pPr>
            <w:r>
              <w:lastRenderedPageBreak/>
              <w:pict w14:anchorId="39275511">
                <v:rect id="Rectangle 5" o:spid="_x0000_s1030" style="position:absolute;margin-left:266.75pt;margin-top:.85pt;width:22.5pt;height:20.3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" fillcolor="white [3201]" strokecolor="#70ad47 [3209]" strokeweight="1pt">
                  <v:textbox>
                    <w:txbxContent>
                      <w:p w:rsidR="00A24BEA" w:rsidRDefault="00A24BEA">
                        <w:r>
                          <w:sym w:font="Wingdings" w:char="F0FC"/>
                        </w:r>
                      </w:p>
                    </w:txbxContent>
                  </v:textbox>
                </v:rect>
              </w:pict>
            </w:r>
            <w:hyperlink r:id="rId10" w:history="1">
              <w:r w:rsidR="00A11152">
                <w:rPr>
                  <w:rStyle w:val="Hyperlink"/>
                  <w:rFonts w:ascii="Arial" w:hAnsi="Arial" w:cs="Arial"/>
                  <w:sz w:val="24"/>
                  <w:szCs w:val="24"/>
                </w:rPr>
                <w:t>Work Placements Standard</w:t>
              </w:r>
            </w:hyperlink>
          </w:p>
          <w:p w:rsidR="00A11152" w:rsidRDefault="00EE7AED" w:rsidP="00A11152">
            <w:pPr>
              <w:spacing w:after="120"/>
              <w:rPr>
                <w:rFonts w:ascii="Arial" w:hAnsi="Arial" w:cs="Arial"/>
                <w:sz w:val="24"/>
                <w:szCs w:val="24"/>
              </w:rPr>
            </w:pPr>
            <w:r>
              <w:pict w14:anchorId="34F74D3C">
                <v:rect id="Rectangle 6" o:spid="_x0000_s1031" style="position:absolute;margin-left:266.75pt;margin-top:1.35pt;width:22.5pt;height:18.25pt;z-index:251663360;visibility:visible;mso-wrap-distance-left:9pt;mso-wrap-distance-top:0;mso-wrap-distance-right:9pt;mso-wrap-distance-bottom:0;mso-position-horizontal-relative:text;mso-position-vertical-relative:text;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" fillcolor="white [3201]" strokecolor="#70ad47 [3209]" strokeweight="1pt">
                  <v:textbox>
                    <w:txbxContent>
                      <w:p w:rsidR="00A24BEA" w:rsidRDefault="00A24BEA">
                        <w:r>
                          <w:sym w:font="Wingdings" w:char="F0FC"/>
                        </w:r>
                      </w:p>
                    </w:txbxContent>
                  </v:textbox>
                </v:rect>
              </w:pict>
            </w:r>
            <w:hyperlink r:id="rId11" w:history="1">
              <w:r w:rsidR="00A11152">
                <w:rPr>
                  <w:rStyle w:val="Hyperlink"/>
                  <w:rFonts w:ascii="Arial" w:hAnsi="Arial" w:cs="Arial"/>
                  <w:sz w:val="24"/>
                  <w:szCs w:val="24"/>
                </w:rPr>
                <w:t>School/Employer Partnership Guidance</w:t>
              </w:r>
            </w:hyperlink>
            <w:r w:rsidR="00A11152">
              <w:rPr>
                <w:rFonts w:ascii="Arial" w:hAnsi="Arial" w:cs="Arial"/>
                <w:sz w:val="24"/>
                <w:szCs w:val="24"/>
              </w:rPr>
              <w:t xml:space="preserve"> </w:t>
            </w:r>
          </w:p>
        </w:tc>
      </w:tr>
      <w:tr w:rsidR="003526D8" w:rsidTr="003526D8">
        <w:tc>
          <w:tcPr>
            <w:tcW w:w="2825" w:type="dxa"/>
          </w:tcPr>
          <w:p w:rsidR="003526D8" w:rsidRPr="00BC78CA" w:rsidRDefault="00BC78CA" w:rsidP="00633742">
            <w:pPr>
              <w:rPr>
                <w:rFonts w:ascii="Arial" w:hAnsi="Arial" w:cs="Arial"/>
                <w:sz w:val="24"/>
                <w:szCs w:val="24"/>
              </w:rPr>
            </w:pPr>
            <w:r>
              <w:rPr>
                <w:rFonts w:ascii="Arial" w:hAnsi="Arial" w:cs="Arial"/>
                <w:b/>
                <w:sz w:val="24"/>
                <w:szCs w:val="24"/>
              </w:rPr>
              <w:lastRenderedPageBreak/>
              <w:t xml:space="preserve">Watch this space! </w:t>
            </w:r>
          </w:p>
        </w:tc>
        <w:tc>
          <w:tcPr>
            <w:tcW w:w="6171" w:type="dxa"/>
          </w:tcPr>
          <w:p w:rsidR="008C2C60" w:rsidRDefault="00E71264" w:rsidP="00E71264">
            <w:pPr>
              <w:pStyle w:val="ListParagraph"/>
              <w:numPr>
                <w:ilvl w:val="0"/>
                <w:numId w:val="18"/>
              </w:numPr>
              <w:rPr>
                <w:rFonts w:ascii="Arial" w:hAnsi="Arial" w:cs="Arial"/>
                <w:sz w:val="24"/>
                <w:szCs w:val="24"/>
              </w:rPr>
            </w:pPr>
            <w:r>
              <w:rPr>
                <w:rFonts w:ascii="Arial" w:hAnsi="Arial" w:cs="Arial"/>
                <w:sz w:val="24"/>
                <w:szCs w:val="24"/>
              </w:rPr>
              <w:t>To expand Enterprise Academy into other vocational areas</w:t>
            </w:r>
          </w:p>
          <w:p w:rsidR="00E71264" w:rsidRPr="00820FCE" w:rsidRDefault="00105439" w:rsidP="00E71264">
            <w:pPr>
              <w:pStyle w:val="ListParagraph"/>
              <w:numPr>
                <w:ilvl w:val="0"/>
                <w:numId w:val="18"/>
              </w:numPr>
              <w:rPr>
                <w:rFonts w:ascii="Arial" w:hAnsi="Arial" w:cs="Arial"/>
                <w:sz w:val="24"/>
                <w:szCs w:val="24"/>
              </w:rPr>
            </w:pPr>
            <w:r>
              <w:rPr>
                <w:rFonts w:ascii="Arial" w:hAnsi="Arial" w:cs="Arial"/>
                <w:sz w:val="24"/>
                <w:szCs w:val="24"/>
              </w:rPr>
              <w:t xml:space="preserve">To develop a more whole school approach to Career Education </w:t>
            </w:r>
          </w:p>
        </w:tc>
      </w:tr>
      <w:tr w:rsidR="008E7866" w:rsidTr="003526D8">
        <w:tc>
          <w:tcPr>
            <w:tcW w:w="2825" w:type="dxa"/>
          </w:tcPr>
          <w:p w:rsidR="008E7866" w:rsidRPr="008E7866" w:rsidRDefault="00633742" w:rsidP="00633742">
            <w:pPr>
              <w:rPr>
                <w:rFonts w:ascii="Arial" w:hAnsi="Arial" w:cs="Arial"/>
                <w:sz w:val="24"/>
                <w:szCs w:val="24"/>
              </w:rPr>
            </w:pPr>
            <w:r>
              <w:rPr>
                <w:rFonts w:ascii="Arial" w:hAnsi="Arial" w:cs="Arial"/>
                <w:b/>
                <w:sz w:val="24"/>
                <w:szCs w:val="24"/>
              </w:rPr>
              <w:t>Quotations:</w:t>
            </w:r>
          </w:p>
        </w:tc>
        <w:tc>
          <w:tcPr>
            <w:tcW w:w="6171" w:type="dxa"/>
          </w:tcPr>
          <w:p w:rsidR="00E71264" w:rsidRPr="00633742" w:rsidRDefault="00E71264" w:rsidP="00E71264">
            <w:pPr>
              <w:rPr>
                <w:rFonts w:ascii="Arial" w:hAnsi="Arial" w:cs="Arial"/>
                <w:sz w:val="24"/>
                <w:szCs w:val="24"/>
              </w:rPr>
            </w:pPr>
            <w:r w:rsidRPr="00633742">
              <w:rPr>
                <w:rFonts w:ascii="Arial" w:hAnsi="Arial" w:cs="Arial"/>
                <w:sz w:val="24"/>
                <w:szCs w:val="24"/>
              </w:rPr>
              <w:t>“It has helped me to unlock my potential. It has helped my confidence grow. I have developed practical and organisational skills as well as working as a team.”</w:t>
            </w:r>
          </w:p>
          <w:p w:rsidR="00E71264" w:rsidRPr="00633742" w:rsidRDefault="00E71264" w:rsidP="00E71264">
            <w:pPr>
              <w:rPr>
                <w:rFonts w:ascii="Arial" w:hAnsi="Arial" w:cs="Arial"/>
                <w:sz w:val="24"/>
                <w:szCs w:val="24"/>
              </w:rPr>
            </w:pPr>
            <w:r w:rsidRPr="00633742">
              <w:rPr>
                <w:rFonts w:ascii="Arial" w:hAnsi="Arial" w:cs="Arial"/>
                <w:sz w:val="24"/>
                <w:szCs w:val="24"/>
              </w:rPr>
              <w:t>Dean Gordon, Parkhill Secondary School</w:t>
            </w:r>
          </w:p>
          <w:p w:rsidR="00633742" w:rsidRPr="00633742" w:rsidRDefault="00633742" w:rsidP="00E71264">
            <w:pPr>
              <w:rPr>
                <w:rFonts w:ascii="Arial" w:hAnsi="Arial" w:cs="Arial"/>
                <w:sz w:val="24"/>
                <w:szCs w:val="24"/>
              </w:rPr>
            </w:pPr>
          </w:p>
          <w:p w:rsidR="00E71264" w:rsidRPr="00633742" w:rsidRDefault="00E71264" w:rsidP="00E71264">
            <w:pPr>
              <w:rPr>
                <w:rFonts w:ascii="Arial" w:hAnsi="Arial" w:cs="Arial"/>
                <w:sz w:val="24"/>
                <w:szCs w:val="24"/>
              </w:rPr>
            </w:pPr>
            <w:r w:rsidRPr="00633742">
              <w:rPr>
                <w:rFonts w:ascii="Arial" w:hAnsi="Arial" w:cs="Arial"/>
                <w:sz w:val="24"/>
                <w:szCs w:val="24"/>
              </w:rPr>
              <w:t>“It has enhanced my self-confidence and made me feel more a part of the hospitality industry. It will enhance my employability and skills</w:t>
            </w:r>
            <w:r w:rsidR="00105439" w:rsidRPr="00633742">
              <w:rPr>
                <w:rFonts w:ascii="Arial" w:hAnsi="Arial" w:cs="Arial"/>
                <w:sz w:val="24"/>
                <w:szCs w:val="24"/>
              </w:rPr>
              <w:t>.”</w:t>
            </w:r>
          </w:p>
          <w:p w:rsidR="00E71264" w:rsidRPr="00633742" w:rsidRDefault="00E71264" w:rsidP="00E71264">
            <w:pPr>
              <w:rPr>
                <w:rFonts w:ascii="Arial" w:hAnsi="Arial" w:cs="Arial"/>
                <w:sz w:val="24"/>
                <w:szCs w:val="24"/>
              </w:rPr>
            </w:pPr>
            <w:r w:rsidRPr="00633742">
              <w:rPr>
                <w:rFonts w:ascii="Arial" w:hAnsi="Arial" w:cs="Arial"/>
                <w:sz w:val="24"/>
                <w:szCs w:val="24"/>
              </w:rPr>
              <w:t xml:space="preserve">Dylan </w:t>
            </w:r>
            <w:proofErr w:type="spellStart"/>
            <w:r w:rsidRPr="00633742">
              <w:rPr>
                <w:rFonts w:ascii="Arial" w:hAnsi="Arial" w:cs="Arial"/>
                <w:sz w:val="24"/>
                <w:szCs w:val="24"/>
              </w:rPr>
              <w:t>Saraivanov</w:t>
            </w:r>
            <w:proofErr w:type="spellEnd"/>
            <w:r w:rsidRPr="00633742">
              <w:rPr>
                <w:rFonts w:ascii="Arial" w:hAnsi="Arial" w:cs="Arial"/>
                <w:sz w:val="24"/>
                <w:szCs w:val="24"/>
              </w:rPr>
              <w:t>, Parkhill Secondary School</w:t>
            </w:r>
          </w:p>
          <w:p w:rsidR="00633742" w:rsidRPr="00633742" w:rsidRDefault="00633742" w:rsidP="00E71264">
            <w:pPr>
              <w:rPr>
                <w:rFonts w:ascii="Arial" w:hAnsi="Arial" w:cs="Arial"/>
                <w:sz w:val="24"/>
                <w:szCs w:val="24"/>
              </w:rPr>
            </w:pPr>
          </w:p>
          <w:p w:rsidR="00E71264" w:rsidRPr="00633742" w:rsidRDefault="00E71264" w:rsidP="00E71264">
            <w:pPr>
              <w:rPr>
                <w:rFonts w:ascii="Arial" w:hAnsi="Arial" w:cs="Arial"/>
                <w:sz w:val="24"/>
                <w:szCs w:val="24"/>
              </w:rPr>
            </w:pPr>
            <w:r w:rsidRPr="00633742">
              <w:rPr>
                <w:rFonts w:ascii="Arial" w:hAnsi="Arial" w:cs="Arial"/>
                <w:sz w:val="24"/>
                <w:szCs w:val="24"/>
              </w:rPr>
              <w:t xml:space="preserve">“Margaret helped me with my computer skills. I am much more confident with the computer now. I can now do </w:t>
            </w:r>
            <w:proofErr w:type="spellStart"/>
            <w:r w:rsidRPr="00633742">
              <w:rPr>
                <w:rFonts w:ascii="Arial" w:hAnsi="Arial" w:cs="Arial"/>
                <w:sz w:val="24"/>
                <w:szCs w:val="24"/>
              </w:rPr>
              <w:t>spreadsheets</w:t>
            </w:r>
            <w:proofErr w:type="spellEnd"/>
            <w:r w:rsidRPr="00633742">
              <w:rPr>
                <w:rFonts w:ascii="Arial" w:hAnsi="Arial" w:cs="Arial"/>
                <w:sz w:val="24"/>
                <w:szCs w:val="24"/>
              </w:rPr>
              <w:t>, word processing and make tables. “</w:t>
            </w:r>
          </w:p>
          <w:p w:rsidR="00E71264" w:rsidRPr="00633742" w:rsidRDefault="00E71264" w:rsidP="00E71264">
            <w:pPr>
              <w:rPr>
                <w:rFonts w:ascii="Arial" w:hAnsi="Arial" w:cs="Arial"/>
                <w:sz w:val="24"/>
                <w:szCs w:val="24"/>
              </w:rPr>
            </w:pPr>
            <w:r w:rsidRPr="00633742">
              <w:rPr>
                <w:rFonts w:ascii="Arial" w:hAnsi="Arial" w:cs="Arial"/>
                <w:sz w:val="24"/>
                <w:szCs w:val="24"/>
              </w:rPr>
              <w:t>Steven Leung, Middlefield School</w:t>
            </w:r>
          </w:p>
          <w:p w:rsidR="00633742" w:rsidRPr="00633742" w:rsidRDefault="00633742" w:rsidP="00E71264">
            <w:pPr>
              <w:rPr>
                <w:rFonts w:ascii="Arial" w:hAnsi="Arial" w:cs="Arial"/>
                <w:sz w:val="24"/>
                <w:szCs w:val="24"/>
              </w:rPr>
            </w:pPr>
          </w:p>
          <w:p w:rsidR="00E71264" w:rsidRPr="00633742" w:rsidRDefault="00E71264" w:rsidP="00E71264">
            <w:pPr>
              <w:rPr>
                <w:rFonts w:ascii="Arial" w:hAnsi="Arial" w:cs="Arial"/>
                <w:sz w:val="24"/>
                <w:szCs w:val="24"/>
              </w:rPr>
            </w:pPr>
            <w:r w:rsidRPr="00633742">
              <w:rPr>
                <w:rFonts w:ascii="Arial" w:hAnsi="Arial" w:cs="Arial"/>
                <w:sz w:val="24"/>
                <w:szCs w:val="24"/>
              </w:rPr>
              <w:t xml:space="preserve">“Parkhill Enterprise Academy exemplifies a creative and flexible approach designed in partnership with business partners.” Margaret Murray, Inclusion Officer, GCC </w:t>
            </w:r>
          </w:p>
          <w:p w:rsidR="00633742" w:rsidRPr="00633742" w:rsidRDefault="00633742" w:rsidP="00E71264">
            <w:pPr>
              <w:rPr>
                <w:rFonts w:ascii="Arial" w:hAnsi="Arial" w:cs="Arial"/>
                <w:sz w:val="24"/>
                <w:szCs w:val="24"/>
              </w:rPr>
            </w:pPr>
          </w:p>
          <w:p w:rsidR="00105439" w:rsidRPr="00633742" w:rsidRDefault="00105439" w:rsidP="00E71264">
            <w:pPr>
              <w:rPr>
                <w:rFonts w:ascii="Arial" w:hAnsi="Arial" w:cs="Arial"/>
                <w:sz w:val="24"/>
                <w:szCs w:val="24"/>
              </w:rPr>
            </w:pPr>
            <w:r w:rsidRPr="00633742">
              <w:rPr>
                <w:rFonts w:ascii="Arial" w:hAnsi="Arial" w:cs="Arial"/>
                <w:sz w:val="24"/>
                <w:szCs w:val="24"/>
              </w:rPr>
              <w:t>“I am delighted that the Enterprise Academy has been a great success so far and look forward to developing the vocational areas in the future.”</w:t>
            </w:r>
          </w:p>
          <w:p w:rsidR="00105439" w:rsidRPr="00633742" w:rsidRDefault="00105439" w:rsidP="00E71264">
            <w:pPr>
              <w:rPr>
                <w:rFonts w:ascii="Arial" w:hAnsi="Arial" w:cs="Arial"/>
                <w:sz w:val="24"/>
                <w:szCs w:val="24"/>
              </w:rPr>
            </w:pPr>
            <w:r w:rsidRPr="00633742">
              <w:rPr>
                <w:rFonts w:ascii="Arial" w:hAnsi="Arial" w:cs="Arial"/>
                <w:sz w:val="24"/>
                <w:szCs w:val="24"/>
              </w:rPr>
              <w:t xml:space="preserve">Anne MacLean, </w:t>
            </w:r>
            <w:proofErr w:type="spellStart"/>
            <w:r w:rsidRPr="00633742">
              <w:rPr>
                <w:rFonts w:ascii="Arial" w:hAnsi="Arial" w:cs="Arial"/>
                <w:sz w:val="24"/>
                <w:szCs w:val="24"/>
              </w:rPr>
              <w:t>Headteacher</w:t>
            </w:r>
            <w:proofErr w:type="spellEnd"/>
            <w:r w:rsidRPr="00633742">
              <w:rPr>
                <w:rFonts w:ascii="Arial" w:hAnsi="Arial" w:cs="Arial"/>
                <w:sz w:val="24"/>
                <w:szCs w:val="24"/>
              </w:rPr>
              <w:t>, Parkhill Secondary School</w:t>
            </w:r>
          </w:p>
          <w:p w:rsidR="00633742" w:rsidRPr="00633742" w:rsidRDefault="00633742" w:rsidP="00E71264">
            <w:pPr>
              <w:rPr>
                <w:rFonts w:ascii="Arial" w:hAnsi="Arial" w:cs="Arial"/>
                <w:sz w:val="24"/>
                <w:szCs w:val="24"/>
              </w:rPr>
            </w:pPr>
          </w:p>
          <w:p w:rsidR="00A25A87" w:rsidRPr="00633742" w:rsidRDefault="00A25A87" w:rsidP="00A25A87">
            <w:pPr>
              <w:rPr>
                <w:rFonts w:ascii="Arial" w:hAnsi="Arial" w:cs="Arial"/>
                <w:sz w:val="24"/>
                <w:szCs w:val="24"/>
              </w:rPr>
            </w:pPr>
            <w:r w:rsidRPr="00633742">
              <w:rPr>
                <w:rFonts w:ascii="Arial" w:hAnsi="Arial" w:cs="Arial"/>
                <w:sz w:val="24"/>
                <w:szCs w:val="24"/>
              </w:rPr>
              <w:t>"The Enterprise Academy c</w:t>
            </w:r>
            <w:r w:rsidR="00633742" w:rsidRPr="00633742">
              <w:rPr>
                <w:rFonts w:ascii="Arial" w:hAnsi="Arial" w:cs="Arial"/>
                <w:sz w:val="24"/>
                <w:szCs w:val="24"/>
              </w:rPr>
              <w:t>o</w:t>
            </w:r>
            <w:r w:rsidRPr="00633742">
              <w:rPr>
                <w:rFonts w:ascii="Arial" w:hAnsi="Arial" w:cs="Arial"/>
                <w:sz w:val="24"/>
                <w:szCs w:val="24"/>
              </w:rPr>
              <w:t>me about as a result of the forward thinking by Staff within Parkhill Secondary School. </w:t>
            </w:r>
          </w:p>
          <w:p w:rsidR="00A25A87" w:rsidRPr="00633742" w:rsidRDefault="00A25A87" w:rsidP="00A25A87">
            <w:pPr>
              <w:rPr>
                <w:rFonts w:ascii="Arial" w:hAnsi="Arial" w:cs="Arial"/>
                <w:sz w:val="24"/>
                <w:szCs w:val="24"/>
              </w:rPr>
            </w:pPr>
            <w:r w:rsidRPr="00633742">
              <w:rPr>
                <w:rFonts w:ascii="Arial" w:hAnsi="Arial" w:cs="Arial"/>
                <w:sz w:val="24"/>
                <w:szCs w:val="24"/>
              </w:rPr>
              <w:t>They work tirelessly not just to cater for young peoples</w:t>
            </w:r>
            <w:r w:rsidR="00633742">
              <w:rPr>
                <w:rFonts w:ascii="Arial" w:hAnsi="Arial" w:cs="Arial"/>
                <w:sz w:val="24"/>
                <w:szCs w:val="24"/>
              </w:rPr>
              <w:t>’</w:t>
            </w:r>
            <w:r w:rsidRPr="00633742">
              <w:rPr>
                <w:rFonts w:ascii="Arial" w:hAnsi="Arial" w:cs="Arial"/>
                <w:sz w:val="24"/>
                <w:szCs w:val="24"/>
              </w:rPr>
              <w:t xml:space="preserve"> immediate Educational needs within the school environment, but to be effective contributors in the community to which they would be working and living, in the future.</w:t>
            </w:r>
          </w:p>
          <w:p w:rsidR="00A25A87" w:rsidRPr="00633742" w:rsidRDefault="00A25A87" w:rsidP="00A25A87">
            <w:pPr>
              <w:rPr>
                <w:rFonts w:ascii="Arial" w:hAnsi="Arial" w:cs="Arial"/>
                <w:sz w:val="24"/>
                <w:szCs w:val="24"/>
              </w:rPr>
            </w:pPr>
            <w:r w:rsidRPr="00633742">
              <w:rPr>
                <w:rFonts w:ascii="Arial" w:hAnsi="Arial" w:cs="Arial"/>
                <w:sz w:val="24"/>
                <w:szCs w:val="24"/>
              </w:rPr>
              <w:t>Working in partnership and developing strong links within the Business community they allow young people to have confidence in their future with skills to meet demand in the workplace.</w:t>
            </w:r>
          </w:p>
          <w:p w:rsidR="00A25A87" w:rsidRPr="00633742" w:rsidRDefault="00A25A87" w:rsidP="00A25A87">
            <w:pPr>
              <w:rPr>
                <w:rFonts w:ascii="Arial" w:hAnsi="Arial" w:cs="Arial"/>
                <w:sz w:val="24"/>
                <w:szCs w:val="24"/>
              </w:rPr>
            </w:pPr>
            <w:r w:rsidRPr="00633742">
              <w:rPr>
                <w:rFonts w:ascii="Arial" w:hAnsi="Arial" w:cs="Arial"/>
                <w:sz w:val="24"/>
                <w:szCs w:val="24"/>
              </w:rPr>
              <w:t> It’s so encouraging to identify good practice within Parkhill Secondary School, allowing young ones to have a positive destinations when the leave".  </w:t>
            </w:r>
          </w:p>
          <w:p w:rsidR="008E7866" w:rsidRPr="00FB3418" w:rsidRDefault="00A25A87" w:rsidP="00FB3418">
            <w:pPr>
              <w:rPr>
                <w:rFonts w:asciiTheme="minorBidi" w:hAnsiTheme="minorBidi"/>
                <w:sz w:val="20"/>
                <w:szCs w:val="20"/>
              </w:rPr>
            </w:pPr>
            <w:r w:rsidRPr="00633742">
              <w:rPr>
                <w:rFonts w:ascii="Arial" w:hAnsi="Arial" w:cs="Arial"/>
                <w:sz w:val="24"/>
                <w:szCs w:val="24"/>
              </w:rPr>
              <w:t>Julie Imeson, Parent</w:t>
            </w:r>
          </w:p>
        </w:tc>
      </w:tr>
    </w:tbl>
    <w:p w:rsidR="00E81701" w:rsidRDefault="00E81701" w:rsidP="00E81701">
      <w:pPr>
        <w:rPr>
          <w:rFonts w:ascii="Arial" w:hAnsi="Arial" w:cs="Arial"/>
          <w:b/>
          <w:sz w:val="24"/>
          <w:szCs w:val="24"/>
        </w:rPr>
      </w:pPr>
    </w:p>
    <w:p w:rsidR="00F34B99" w:rsidRDefault="00F34B99"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9"/>
        <w:gridCol w:w="6593"/>
      </w:tblGrid>
      <w:tr w:rsidR="00BC78CA" w:rsidTr="00EE7AED">
        <w:tc>
          <w:tcPr>
            <w:tcW w:w="2649" w:type="dxa"/>
          </w:tcPr>
          <w:p w:rsidR="00BC78CA" w:rsidRDefault="00BC78CA" w:rsidP="00BC78CA">
            <w:pPr>
              <w:rPr>
                <w:rFonts w:ascii="Arial" w:hAnsi="Arial" w:cs="Arial"/>
                <w:b/>
                <w:sz w:val="24"/>
                <w:szCs w:val="24"/>
              </w:rPr>
            </w:pPr>
            <w:bookmarkStart w:id="0" w:name="_GoBack"/>
            <w:bookmarkEnd w:id="0"/>
            <w:r>
              <w:rPr>
                <w:rFonts w:ascii="Arial" w:hAnsi="Arial" w:cs="Arial"/>
                <w:b/>
                <w:sz w:val="24"/>
                <w:szCs w:val="24"/>
              </w:rPr>
              <w:t>Web links</w:t>
            </w:r>
          </w:p>
        </w:tc>
        <w:tc>
          <w:tcPr>
            <w:tcW w:w="6593" w:type="dxa"/>
          </w:tcPr>
          <w:p w:rsidR="00BC78CA" w:rsidRDefault="00EE7AED" w:rsidP="00BC78CA">
            <w:pPr>
              <w:rPr>
                <w:rFonts w:ascii="Arial" w:hAnsi="Arial" w:cs="Arial"/>
                <w:sz w:val="24"/>
                <w:szCs w:val="24"/>
              </w:rPr>
            </w:pPr>
            <w:hyperlink r:id="rId12" w:history="1">
              <w:r w:rsidR="00E71264" w:rsidRPr="001F1EE1">
                <w:rPr>
                  <w:rStyle w:val="Hyperlink"/>
                  <w:rFonts w:ascii="Arial" w:hAnsi="Arial" w:cs="Arial"/>
                  <w:sz w:val="24"/>
                  <w:szCs w:val="24"/>
                </w:rPr>
                <w:t>http://www.parkhill-sec.glasgow.sch.uk/</w:t>
              </w:r>
            </w:hyperlink>
            <w:r w:rsidR="00E71264">
              <w:rPr>
                <w:rFonts w:ascii="Arial" w:hAnsi="Arial" w:cs="Arial"/>
                <w:sz w:val="24"/>
                <w:szCs w:val="24"/>
              </w:rPr>
              <w:t xml:space="preserve"> </w:t>
            </w:r>
          </w:p>
          <w:p w:rsidR="00E71264" w:rsidRDefault="00EE7AED" w:rsidP="00BC78CA">
            <w:pPr>
              <w:rPr>
                <w:rFonts w:ascii="Arial" w:hAnsi="Arial" w:cs="Arial"/>
                <w:sz w:val="24"/>
                <w:szCs w:val="24"/>
              </w:rPr>
            </w:pPr>
            <w:hyperlink r:id="rId13" w:history="1">
              <w:r w:rsidR="00E71264" w:rsidRPr="001F1EE1">
                <w:rPr>
                  <w:rStyle w:val="Hyperlink"/>
                  <w:rFonts w:ascii="Arial" w:hAnsi="Arial" w:cs="Arial"/>
                  <w:sz w:val="24"/>
                  <w:szCs w:val="24"/>
                </w:rPr>
                <w:t>https://twitter.com/Parkhill375</w:t>
              </w:r>
            </w:hyperlink>
          </w:p>
          <w:p w:rsidR="00E71264" w:rsidRDefault="00EE7AED" w:rsidP="00BC78CA">
            <w:pPr>
              <w:rPr>
                <w:rFonts w:ascii="Arial" w:hAnsi="Arial" w:cs="Arial"/>
                <w:sz w:val="24"/>
                <w:szCs w:val="24"/>
              </w:rPr>
            </w:pPr>
            <w:hyperlink r:id="rId14" w:history="1">
              <w:r w:rsidR="00E71264" w:rsidRPr="001F1EE1">
                <w:rPr>
                  <w:rStyle w:val="Hyperlink"/>
                  <w:rFonts w:ascii="Arial" w:hAnsi="Arial" w:cs="Arial"/>
                  <w:sz w:val="24"/>
                  <w:szCs w:val="24"/>
                </w:rPr>
                <w:t>https://www.facebook.com/parkhillsecondaryschoolglasgow/</w:t>
              </w:r>
            </w:hyperlink>
          </w:p>
          <w:p w:rsidR="00E71264" w:rsidRPr="00E81701" w:rsidRDefault="00E71264" w:rsidP="00BC78CA">
            <w:pPr>
              <w:rPr>
                <w:rFonts w:ascii="Arial" w:hAnsi="Arial" w:cs="Arial"/>
                <w:sz w:val="24"/>
                <w:szCs w:val="24"/>
              </w:rPr>
            </w:pPr>
          </w:p>
        </w:tc>
      </w:tr>
      <w:tr w:rsidR="00BC78CA" w:rsidTr="00EE7AED">
        <w:tc>
          <w:tcPr>
            <w:tcW w:w="2649" w:type="dxa"/>
          </w:tcPr>
          <w:p w:rsidR="00BC78CA" w:rsidRDefault="00BC78CA" w:rsidP="00BC78CA">
            <w:pPr>
              <w:rPr>
                <w:rFonts w:ascii="Arial" w:hAnsi="Arial" w:cs="Arial"/>
                <w:b/>
                <w:sz w:val="24"/>
                <w:szCs w:val="24"/>
              </w:rPr>
            </w:pPr>
            <w:r>
              <w:rPr>
                <w:rFonts w:ascii="Arial" w:hAnsi="Arial" w:cs="Arial"/>
                <w:b/>
                <w:sz w:val="24"/>
                <w:szCs w:val="24"/>
              </w:rPr>
              <w:t>Contacts</w:t>
            </w:r>
            <w:r w:rsidR="00DE21D3" w:rsidRPr="00DE21D3">
              <w:rPr>
                <w:rFonts w:ascii="Arial" w:hAnsi="Arial" w:cs="Arial"/>
                <w:sz w:val="24"/>
                <w:szCs w:val="24"/>
              </w:rPr>
              <w:t xml:space="preserve"> (</w:t>
            </w:r>
            <w:r w:rsidR="00DE21D3">
              <w:rPr>
                <w:rFonts w:ascii="Arial" w:hAnsi="Arial" w:cs="Arial"/>
                <w:sz w:val="24"/>
                <w:szCs w:val="24"/>
              </w:rPr>
              <w:t>in case people want to find out more)</w:t>
            </w:r>
          </w:p>
        </w:tc>
        <w:tc>
          <w:tcPr>
            <w:tcW w:w="6593" w:type="dxa"/>
          </w:tcPr>
          <w:p w:rsidR="00BC78CA" w:rsidRDefault="00E71264" w:rsidP="00BC78CA">
            <w:pPr>
              <w:rPr>
                <w:rFonts w:ascii="Arial" w:hAnsi="Arial" w:cs="Arial"/>
                <w:sz w:val="24"/>
                <w:szCs w:val="24"/>
              </w:rPr>
            </w:pPr>
            <w:r>
              <w:rPr>
                <w:rFonts w:ascii="Arial" w:hAnsi="Arial" w:cs="Arial"/>
                <w:sz w:val="24"/>
                <w:szCs w:val="24"/>
              </w:rPr>
              <w:t>Mr Leigh Pepin</w:t>
            </w:r>
          </w:p>
          <w:p w:rsidR="00E71264" w:rsidRDefault="00E71264" w:rsidP="00BC78CA">
            <w:pPr>
              <w:rPr>
                <w:rFonts w:ascii="Arial" w:hAnsi="Arial" w:cs="Arial"/>
                <w:sz w:val="24"/>
                <w:szCs w:val="24"/>
              </w:rPr>
            </w:pPr>
            <w:r>
              <w:rPr>
                <w:rFonts w:ascii="Arial" w:hAnsi="Arial" w:cs="Arial"/>
                <w:sz w:val="24"/>
                <w:szCs w:val="24"/>
              </w:rPr>
              <w:t>01414 554 2765</w:t>
            </w:r>
          </w:p>
          <w:p w:rsidR="00E71264" w:rsidRDefault="00E71264" w:rsidP="00BC78CA">
            <w:pPr>
              <w:rPr>
                <w:rFonts w:ascii="Arial" w:hAnsi="Arial" w:cs="Arial"/>
                <w:sz w:val="24"/>
                <w:szCs w:val="24"/>
              </w:rPr>
            </w:pPr>
            <w:r>
              <w:rPr>
                <w:rFonts w:ascii="Arial" w:hAnsi="Arial" w:cs="Arial"/>
                <w:sz w:val="24"/>
                <w:szCs w:val="24"/>
              </w:rPr>
              <w:t>375 Cumbernauld Road</w:t>
            </w:r>
          </w:p>
          <w:p w:rsidR="00E71264" w:rsidRDefault="00E71264" w:rsidP="00BC78CA">
            <w:pPr>
              <w:rPr>
                <w:rFonts w:ascii="Arial" w:hAnsi="Arial" w:cs="Arial"/>
                <w:sz w:val="24"/>
                <w:szCs w:val="24"/>
              </w:rPr>
            </w:pPr>
            <w:r>
              <w:rPr>
                <w:rFonts w:ascii="Arial" w:hAnsi="Arial" w:cs="Arial"/>
                <w:sz w:val="24"/>
                <w:szCs w:val="24"/>
              </w:rPr>
              <w:t>Glasgow</w:t>
            </w:r>
          </w:p>
          <w:p w:rsidR="00E71264" w:rsidRDefault="00E71264" w:rsidP="00BC78CA">
            <w:pPr>
              <w:rPr>
                <w:rFonts w:ascii="Arial" w:hAnsi="Arial" w:cs="Arial"/>
                <w:sz w:val="24"/>
                <w:szCs w:val="24"/>
              </w:rPr>
            </w:pPr>
            <w:r>
              <w:rPr>
                <w:rFonts w:ascii="Arial" w:hAnsi="Arial" w:cs="Arial"/>
                <w:sz w:val="24"/>
                <w:szCs w:val="24"/>
              </w:rPr>
              <w:t>G31  3LP</w:t>
            </w:r>
          </w:p>
          <w:p w:rsidR="00E71264" w:rsidRDefault="00EE7AED" w:rsidP="00E71264">
            <w:pPr>
              <w:rPr>
                <w:rFonts w:ascii="Arial" w:hAnsi="Arial" w:cs="Arial"/>
                <w:sz w:val="24"/>
                <w:szCs w:val="24"/>
              </w:rPr>
            </w:pPr>
            <w:hyperlink r:id="rId15" w:history="1">
              <w:r w:rsidR="00E71264" w:rsidRPr="001F1EE1">
                <w:rPr>
                  <w:rStyle w:val="Hyperlink"/>
                  <w:rFonts w:ascii="Arial" w:hAnsi="Arial" w:cs="Arial"/>
                  <w:sz w:val="24"/>
                  <w:szCs w:val="24"/>
                </w:rPr>
                <w:t>lpepin@parkhill-sec.glasgow.sch.uk</w:t>
              </w:r>
            </w:hyperlink>
          </w:p>
          <w:p w:rsidR="00E71264" w:rsidRPr="00E81701" w:rsidRDefault="00E71264" w:rsidP="00E71264">
            <w:pPr>
              <w:rPr>
                <w:rFonts w:ascii="Arial" w:hAnsi="Arial" w:cs="Arial"/>
                <w:sz w:val="24"/>
                <w:szCs w:val="24"/>
              </w:rPr>
            </w:pPr>
          </w:p>
        </w:tc>
      </w:tr>
    </w:tbl>
    <w:p w:rsidR="00BC78CA" w:rsidRDefault="00DE012A" w:rsidP="00E81701">
      <w:pPr>
        <w:rPr>
          <w:rFonts w:ascii="Arial" w:hAnsi="Arial" w:cs="Arial"/>
          <w:b/>
          <w:sz w:val="24"/>
          <w:szCs w:val="24"/>
        </w:rPr>
      </w:pPr>
      <w:r>
        <w:rPr>
          <w:rFonts w:ascii="Arial" w:hAnsi="Arial" w:cs="Arial"/>
          <w:b/>
          <w:sz w:val="24"/>
          <w:szCs w:val="24"/>
        </w:rPr>
        <w:t xml:space="preserve"> </w:t>
      </w:r>
    </w:p>
    <w:sectPr w:rsidR="00BC78CA" w:rsidSect="00AA0F1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DD" w:rsidRDefault="005C39DD" w:rsidP="00414B9A">
      <w:pPr>
        <w:spacing w:after="0" w:line="240" w:lineRule="auto"/>
      </w:pPr>
      <w:r>
        <w:separator/>
      </w:r>
    </w:p>
  </w:endnote>
  <w:endnote w:type="continuationSeparator" w:id="0">
    <w:p w:rsidR="005C39DD" w:rsidRDefault="005C39DD"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EE7AED">
          <w:rPr>
            <w:noProof/>
          </w:rPr>
          <w:t>5</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DD" w:rsidRDefault="005C39DD" w:rsidP="00414B9A">
      <w:pPr>
        <w:spacing w:after="0" w:line="240" w:lineRule="auto"/>
      </w:pPr>
      <w:r>
        <w:separator/>
      </w:r>
    </w:p>
  </w:footnote>
  <w:footnote w:type="continuationSeparator" w:id="0">
    <w:p w:rsidR="005C39DD" w:rsidRDefault="005C39DD"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80305"/>
    <w:multiLevelType w:val="hybridMultilevel"/>
    <w:tmpl w:val="1A764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63096A"/>
    <w:multiLevelType w:val="hybridMultilevel"/>
    <w:tmpl w:val="A00A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B6B15"/>
    <w:multiLevelType w:val="hybridMultilevel"/>
    <w:tmpl w:val="832E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2747A"/>
    <w:multiLevelType w:val="hybridMultilevel"/>
    <w:tmpl w:val="5F36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130FD"/>
    <w:multiLevelType w:val="hybridMultilevel"/>
    <w:tmpl w:val="4380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64451"/>
    <w:multiLevelType w:val="hybridMultilevel"/>
    <w:tmpl w:val="38A2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F551AD"/>
    <w:multiLevelType w:val="hybridMultilevel"/>
    <w:tmpl w:val="63F2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896452"/>
    <w:multiLevelType w:val="hybridMultilevel"/>
    <w:tmpl w:val="9DDE94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8"/>
  </w:num>
  <w:num w:numId="5">
    <w:abstractNumId w:val="9"/>
  </w:num>
  <w:num w:numId="6">
    <w:abstractNumId w:val="12"/>
  </w:num>
  <w:num w:numId="7">
    <w:abstractNumId w:val="16"/>
  </w:num>
  <w:num w:numId="8">
    <w:abstractNumId w:val="4"/>
  </w:num>
  <w:num w:numId="9">
    <w:abstractNumId w:val="10"/>
  </w:num>
  <w:num w:numId="10">
    <w:abstractNumId w:val="17"/>
  </w:num>
  <w:num w:numId="11">
    <w:abstractNumId w:val="7"/>
  </w:num>
  <w:num w:numId="12">
    <w:abstractNumId w:val="14"/>
  </w:num>
  <w:num w:numId="13">
    <w:abstractNumId w:val="1"/>
  </w:num>
  <w:num w:numId="14">
    <w:abstractNumId w:val="15"/>
  </w:num>
  <w:num w:numId="15">
    <w:abstractNumId w:val="0"/>
  </w:num>
  <w:num w:numId="16">
    <w:abstractNumId w:val="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D4F77"/>
    <w:rsid w:val="00105439"/>
    <w:rsid w:val="001457A5"/>
    <w:rsid w:val="0018364E"/>
    <w:rsid w:val="00186FF9"/>
    <w:rsid w:val="00187E64"/>
    <w:rsid w:val="001C3EEE"/>
    <w:rsid w:val="00285C3C"/>
    <w:rsid w:val="00290B27"/>
    <w:rsid w:val="002B099F"/>
    <w:rsid w:val="003526D8"/>
    <w:rsid w:val="00414B9A"/>
    <w:rsid w:val="004650E3"/>
    <w:rsid w:val="00472A26"/>
    <w:rsid w:val="004B7F1A"/>
    <w:rsid w:val="004F1A07"/>
    <w:rsid w:val="00520293"/>
    <w:rsid w:val="0058478E"/>
    <w:rsid w:val="00585BA3"/>
    <w:rsid w:val="00594175"/>
    <w:rsid w:val="005C39DD"/>
    <w:rsid w:val="005F7726"/>
    <w:rsid w:val="006206C7"/>
    <w:rsid w:val="0062305D"/>
    <w:rsid w:val="00633742"/>
    <w:rsid w:val="00660B14"/>
    <w:rsid w:val="0066476C"/>
    <w:rsid w:val="006F1266"/>
    <w:rsid w:val="00723454"/>
    <w:rsid w:val="00744F06"/>
    <w:rsid w:val="00747A17"/>
    <w:rsid w:val="007B1F07"/>
    <w:rsid w:val="007F7CCC"/>
    <w:rsid w:val="008125F4"/>
    <w:rsid w:val="008157FB"/>
    <w:rsid w:val="0081760E"/>
    <w:rsid w:val="00820FCE"/>
    <w:rsid w:val="00824B99"/>
    <w:rsid w:val="008C2C60"/>
    <w:rsid w:val="008E3212"/>
    <w:rsid w:val="008E7866"/>
    <w:rsid w:val="00973CE7"/>
    <w:rsid w:val="00977DF3"/>
    <w:rsid w:val="00992D9D"/>
    <w:rsid w:val="009D439B"/>
    <w:rsid w:val="00A11152"/>
    <w:rsid w:val="00A2028F"/>
    <w:rsid w:val="00A24BEA"/>
    <w:rsid w:val="00A25A87"/>
    <w:rsid w:val="00AA0F12"/>
    <w:rsid w:val="00AB7C02"/>
    <w:rsid w:val="00AE243B"/>
    <w:rsid w:val="00B24F4A"/>
    <w:rsid w:val="00B42F06"/>
    <w:rsid w:val="00B55AF3"/>
    <w:rsid w:val="00B55F6C"/>
    <w:rsid w:val="00B9792E"/>
    <w:rsid w:val="00BA6B03"/>
    <w:rsid w:val="00BC78CA"/>
    <w:rsid w:val="00C01FB4"/>
    <w:rsid w:val="00CD7A5B"/>
    <w:rsid w:val="00D07C3A"/>
    <w:rsid w:val="00D734A1"/>
    <w:rsid w:val="00DE012A"/>
    <w:rsid w:val="00DE21D3"/>
    <w:rsid w:val="00E63602"/>
    <w:rsid w:val="00E71264"/>
    <w:rsid w:val="00E81701"/>
    <w:rsid w:val="00E91478"/>
    <w:rsid w:val="00EA0382"/>
    <w:rsid w:val="00EE7AED"/>
    <w:rsid w:val="00F34B99"/>
    <w:rsid w:val="00F84DAF"/>
    <w:rsid w:val="00FB0DD3"/>
    <w:rsid w:val="00FB3418"/>
    <w:rsid w:val="00FD44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B55AF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B55A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268662991">
      <w:bodyDiv w:val="1"/>
      <w:marLeft w:val="0"/>
      <w:marRight w:val="0"/>
      <w:marTop w:val="0"/>
      <w:marBottom w:val="0"/>
      <w:divBdr>
        <w:top w:val="none" w:sz="0" w:space="0" w:color="auto"/>
        <w:left w:val="none" w:sz="0" w:space="0" w:color="auto"/>
        <w:bottom w:val="none" w:sz="0" w:space="0" w:color="auto"/>
        <w:right w:val="none" w:sz="0" w:space="0" w:color="auto"/>
      </w:divBdr>
      <w:divsChild>
        <w:div w:id="663707738">
          <w:marLeft w:val="0"/>
          <w:marRight w:val="0"/>
          <w:marTop w:val="0"/>
          <w:marBottom w:val="0"/>
          <w:divBdr>
            <w:top w:val="none" w:sz="0" w:space="0" w:color="auto"/>
            <w:left w:val="none" w:sz="0" w:space="0" w:color="auto"/>
            <w:bottom w:val="none" w:sz="0" w:space="0" w:color="auto"/>
            <w:right w:val="none" w:sz="0" w:space="0" w:color="auto"/>
          </w:divBdr>
          <w:divsChild>
            <w:div w:id="2118714229">
              <w:marLeft w:val="0"/>
              <w:marRight w:val="0"/>
              <w:marTop w:val="0"/>
              <w:marBottom w:val="300"/>
              <w:divBdr>
                <w:top w:val="none" w:sz="0" w:space="0" w:color="auto"/>
                <w:left w:val="none" w:sz="0" w:space="0" w:color="auto"/>
                <w:bottom w:val="none" w:sz="0" w:space="0" w:color="auto"/>
                <w:right w:val="none" w:sz="0" w:space="0" w:color="auto"/>
              </w:divBdr>
              <w:divsChild>
                <w:div w:id="21347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47595302">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Parkhill375"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parkhill-sec.glasgow.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scotland.gov.uk/learningandteaching/thecurriculum/dyw/schoolemployerpartnerships/index.asp" TargetMode="External"/><Relationship Id="rId5" Type="http://schemas.openxmlformats.org/officeDocument/2006/relationships/webSettings" Target="webSettings.xml"/><Relationship Id="rId15" Type="http://schemas.openxmlformats.org/officeDocument/2006/relationships/hyperlink" Target="mailto:lpepin@parkhill-sec.glasgow.sch.uk" TargetMode="External"/><Relationship Id="rId10" Type="http://schemas.openxmlformats.org/officeDocument/2006/relationships/hyperlink" Target="http://www.educationscotland.gov.uk/Images/WorkPlacementStandard0915_tcm4-870517.pdf"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educationscotland.gov.uk/Images/CareerEducationStandard0915_tcm4-869208.pdf" TargetMode="External"/><Relationship Id="rId14" Type="http://schemas.openxmlformats.org/officeDocument/2006/relationships/hyperlink" Target="https://www.facebook.com/parkhillsecondaryschoolglasg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70201-7CAF-45CC-9ABD-ECA8A473419B}"/>
</file>

<file path=customXml/itemProps2.xml><?xml version="1.0" encoding="utf-8"?>
<ds:datastoreItem xmlns:ds="http://schemas.openxmlformats.org/officeDocument/2006/customXml" ds:itemID="{B05E2335-CBE3-456C-88B9-75366468A6B7}"/>
</file>

<file path=customXml/itemProps3.xml><?xml version="1.0" encoding="utf-8"?>
<ds:datastoreItem xmlns:ds="http://schemas.openxmlformats.org/officeDocument/2006/customXml" ds:itemID="{EF12341A-3512-4C45-9BB1-A6CE15526336}"/>
</file>

<file path=docProps/app.xml><?xml version="1.0" encoding="utf-8"?>
<Properties xmlns="http://schemas.openxmlformats.org/officeDocument/2006/extended-properties" xmlns:vt="http://schemas.openxmlformats.org/officeDocument/2006/docPropsVTypes">
  <Template>Normal</Template>
  <TotalTime>88</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Parkhill Secondary school</dc:title>
  <dc:creator>Mairi Thomson</dc:creator>
  <cp:lastModifiedBy>u440022</cp:lastModifiedBy>
  <cp:revision>7</cp:revision>
  <cp:lastPrinted>2016-03-07T09:01:00Z</cp:lastPrinted>
  <dcterms:created xsi:type="dcterms:W3CDTF">2017-11-20T10:43:00Z</dcterms:created>
  <dcterms:modified xsi:type="dcterms:W3CDTF">2018-01-05T14:37:00Z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