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E8A3E" w14:textId="77777777" w:rsidR="005B70E1" w:rsidRPr="00322CD9" w:rsidRDefault="6BDBFF5D" w:rsidP="6BDBFF5D">
      <w:pPr>
        <w:ind w:left="-851"/>
        <w:jc w:val="center"/>
        <w:rPr>
          <w:b/>
          <w:bCs/>
          <w:sz w:val="28"/>
          <w:szCs w:val="28"/>
        </w:rPr>
      </w:pPr>
      <w:r w:rsidRPr="6BDBFF5D">
        <w:rPr>
          <w:b/>
          <w:bCs/>
          <w:sz w:val="28"/>
          <w:szCs w:val="28"/>
        </w:rPr>
        <w:t>YOUTHLINK SCOTLAND</w:t>
      </w:r>
    </w:p>
    <w:p w14:paraId="39CA47B6" w14:textId="77777777" w:rsidR="00322CD9" w:rsidRPr="00322CD9" w:rsidRDefault="00322CD9" w:rsidP="00322CD9">
      <w:pPr>
        <w:ind w:left="-851"/>
        <w:jc w:val="center"/>
        <w:rPr>
          <w:b/>
          <w:sz w:val="28"/>
          <w:szCs w:val="28"/>
        </w:rPr>
      </w:pPr>
    </w:p>
    <w:p w14:paraId="202DED22" w14:textId="77777777" w:rsidR="00322CD9" w:rsidRPr="00322CD9" w:rsidRDefault="6BDBFF5D" w:rsidP="6BDBFF5D">
      <w:pPr>
        <w:ind w:left="-851"/>
        <w:jc w:val="center"/>
        <w:rPr>
          <w:b/>
          <w:bCs/>
          <w:sz w:val="28"/>
          <w:szCs w:val="28"/>
        </w:rPr>
      </w:pPr>
      <w:r w:rsidRPr="6BDBFF5D">
        <w:rPr>
          <w:b/>
          <w:bCs/>
          <w:sz w:val="28"/>
          <w:szCs w:val="28"/>
        </w:rPr>
        <w:t>YOUTH WORK IN SCHOOLS</w:t>
      </w:r>
    </w:p>
    <w:p w14:paraId="1CEEE6EE" w14:textId="77777777" w:rsidR="00322CD9" w:rsidRPr="00322CD9" w:rsidRDefault="00322CD9" w:rsidP="00322CD9">
      <w:pPr>
        <w:ind w:left="-851"/>
        <w:jc w:val="center"/>
        <w:rPr>
          <w:b/>
          <w:sz w:val="28"/>
          <w:szCs w:val="28"/>
        </w:rPr>
      </w:pPr>
    </w:p>
    <w:p w14:paraId="141DE712" w14:textId="77777777" w:rsidR="00322CD9" w:rsidRPr="00322CD9" w:rsidRDefault="6BDBFF5D" w:rsidP="6BDBFF5D">
      <w:pPr>
        <w:ind w:left="-851"/>
        <w:jc w:val="center"/>
        <w:rPr>
          <w:b/>
          <w:bCs/>
          <w:sz w:val="28"/>
          <w:szCs w:val="28"/>
        </w:rPr>
      </w:pPr>
      <w:r w:rsidRPr="6BDBFF5D">
        <w:rPr>
          <w:b/>
          <w:bCs/>
          <w:sz w:val="28"/>
          <w:szCs w:val="28"/>
        </w:rPr>
        <w:t>PROFORMA</w:t>
      </w:r>
    </w:p>
    <w:p w14:paraId="5A365044" w14:textId="77777777" w:rsidR="00322CD9" w:rsidRDefault="00322CD9" w:rsidP="00322CD9">
      <w:pPr>
        <w:ind w:left="-851"/>
        <w:rPr>
          <w:b/>
        </w:rPr>
      </w:pPr>
    </w:p>
    <w:tbl>
      <w:tblPr>
        <w:tblStyle w:val="TableGrid"/>
        <w:tblW w:w="0" w:type="auto"/>
        <w:tblInd w:w="-851" w:type="dxa"/>
        <w:tblLook w:val="04A0" w:firstRow="1" w:lastRow="0" w:firstColumn="1" w:lastColumn="0" w:noHBand="0" w:noVBand="1"/>
      </w:tblPr>
      <w:tblGrid>
        <w:gridCol w:w="4620"/>
        <w:gridCol w:w="4627"/>
      </w:tblGrid>
      <w:tr w:rsidR="00322CD9" w14:paraId="74269267" w14:textId="77777777" w:rsidTr="6BDBFF5D">
        <w:tc>
          <w:tcPr>
            <w:tcW w:w="4665" w:type="dxa"/>
          </w:tcPr>
          <w:p w14:paraId="70B2196A" w14:textId="77777777" w:rsidR="00322CD9" w:rsidRDefault="6BDBFF5D" w:rsidP="6BDBFF5D">
            <w:pPr>
              <w:rPr>
                <w:b/>
                <w:bCs/>
              </w:rPr>
            </w:pPr>
            <w:r w:rsidRPr="6BDBFF5D">
              <w:rPr>
                <w:b/>
                <w:bCs/>
              </w:rPr>
              <w:t xml:space="preserve">Good Practice Example: </w:t>
            </w:r>
          </w:p>
        </w:tc>
        <w:tc>
          <w:tcPr>
            <w:tcW w:w="4666" w:type="dxa"/>
          </w:tcPr>
          <w:p w14:paraId="7B85FA1B" w14:textId="77777777" w:rsidR="00322CD9" w:rsidRDefault="00322CD9" w:rsidP="00322CD9">
            <w:pPr>
              <w:rPr>
                <w:b/>
              </w:rPr>
            </w:pPr>
          </w:p>
          <w:p w14:paraId="5DD8CEB9" w14:textId="6D82488A" w:rsidR="00322CD9" w:rsidRDefault="6BDBFF5D" w:rsidP="6BDBFF5D">
            <w:pPr>
              <w:rPr>
                <w:b/>
                <w:bCs/>
              </w:rPr>
            </w:pPr>
            <w:r w:rsidRPr="6BDBFF5D">
              <w:rPr>
                <w:b/>
                <w:bCs/>
              </w:rPr>
              <w:t>Scottish Sports Futures - Jump2it</w:t>
            </w:r>
          </w:p>
          <w:p w14:paraId="617F8538" w14:textId="77777777" w:rsidR="00C252B6" w:rsidRDefault="00C252B6" w:rsidP="00322CD9">
            <w:pPr>
              <w:rPr>
                <w:b/>
              </w:rPr>
            </w:pPr>
          </w:p>
        </w:tc>
      </w:tr>
      <w:tr w:rsidR="00322CD9" w14:paraId="42F03D74" w14:textId="77777777" w:rsidTr="6BDBFF5D">
        <w:tc>
          <w:tcPr>
            <w:tcW w:w="4665" w:type="dxa"/>
          </w:tcPr>
          <w:p w14:paraId="06CB6A30" w14:textId="77777777" w:rsidR="00322CD9" w:rsidRDefault="6BDBFF5D" w:rsidP="6BDBFF5D">
            <w:pPr>
              <w:rPr>
                <w:b/>
                <w:bCs/>
              </w:rPr>
            </w:pPr>
            <w:r w:rsidRPr="6BDBFF5D">
              <w:rPr>
                <w:b/>
                <w:bCs/>
              </w:rPr>
              <w:t xml:space="preserve">Name &amp; Address of School: </w:t>
            </w:r>
          </w:p>
        </w:tc>
        <w:tc>
          <w:tcPr>
            <w:tcW w:w="4666" w:type="dxa"/>
          </w:tcPr>
          <w:p w14:paraId="44B57526" w14:textId="77777777" w:rsidR="00322CD9" w:rsidRDefault="00322CD9" w:rsidP="00322CD9">
            <w:pPr>
              <w:rPr>
                <w:b/>
              </w:rPr>
            </w:pPr>
          </w:p>
          <w:p w14:paraId="7A8AAE78" w14:textId="77777777" w:rsidR="00210D38" w:rsidRDefault="00210D38" w:rsidP="00210D38">
            <w:pPr>
              <w:rPr>
                <w:b/>
              </w:rPr>
            </w:pPr>
            <w:r>
              <w:rPr>
                <w:b/>
              </w:rPr>
              <w:t>St Rose of Lima</w:t>
            </w:r>
          </w:p>
          <w:p w14:paraId="35542968" w14:textId="77777777" w:rsidR="00210D38" w:rsidRPr="009908C4" w:rsidRDefault="00210D38" w:rsidP="00210D38">
            <w:pPr>
              <w:rPr>
                <w:b/>
                <w:color w:val="222222"/>
                <w:sz w:val="20"/>
                <w:szCs w:val="20"/>
                <w:shd w:val="clear" w:color="auto" w:fill="FFFFFF"/>
              </w:rPr>
            </w:pPr>
            <w:r w:rsidRPr="009908C4">
              <w:rPr>
                <w:b/>
                <w:color w:val="222222"/>
                <w:sz w:val="20"/>
                <w:szCs w:val="20"/>
                <w:shd w:val="clear" w:color="auto" w:fill="FFFFFF"/>
              </w:rPr>
              <w:t>295 Mossvale Rd</w:t>
            </w:r>
          </w:p>
          <w:p w14:paraId="78C55644" w14:textId="77777777" w:rsidR="00210D38" w:rsidRPr="009908C4" w:rsidRDefault="00210D38" w:rsidP="00210D38">
            <w:pPr>
              <w:rPr>
                <w:b/>
                <w:color w:val="222222"/>
                <w:sz w:val="20"/>
                <w:szCs w:val="20"/>
                <w:shd w:val="clear" w:color="auto" w:fill="FFFFFF"/>
              </w:rPr>
            </w:pPr>
            <w:r w:rsidRPr="009908C4">
              <w:rPr>
                <w:b/>
                <w:color w:val="222222"/>
                <w:sz w:val="20"/>
                <w:szCs w:val="20"/>
                <w:shd w:val="clear" w:color="auto" w:fill="FFFFFF"/>
              </w:rPr>
              <w:t xml:space="preserve">Glasgow </w:t>
            </w:r>
          </w:p>
          <w:p w14:paraId="005C181D" w14:textId="458B6697" w:rsidR="00322CD9" w:rsidRDefault="00210D38" w:rsidP="00210D38">
            <w:pPr>
              <w:rPr>
                <w:b/>
              </w:rPr>
            </w:pPr>
            <w:r w:rsidRPr="009908C4">
              <w:rPr>
                <w:b/>
                <w:color w:val="222222"/>
                <w:sz w:val="20"/>
                <w:szCs w:val="20"/>
                <w:shd w:val="clear" w:color="auto" w:fill="FFFFFF"/>
              </w:rPr>
              <w:t>G33 5QS</w:t>
            </w:r>
          </w:p>
          <w:p w14:paraId="6815B3D3" w14:textId="77777777" w:rsidR="00322CD9" w:rsidRDefault="00322CD9" w:rsidP="00322CD9">
            <w:pPr>
              <w:rPr>
                <w:b/>
              </w:rPr>
            </w:pPr>
          </w:p>
          <w:p w14:paraId="25CDE3F9" w14:textId="77777777" w:rsidR="00210D38" w:rsidRDefault="00210D38" w:rsidP="00210D38">
            <w:pPr>
              <w:rPr>
                <w:b/>
                <w:bCs/>
              </w:rPr>
            </w:pPr>
            <w:r>
              <w:rPr>
                <w:b/>
              </w:rPr>
              <w:t xml:space="preserve">St marys - </w:t>
            </w:r>
            <w:r w:rsidRPr="6BDBFF5D">
              <w:rPr>
                <w:b/>
                <w:bCs/>
              </w:rPr>
              <w:t>2 Kilmun Street Glasgow. 0141 946 6766</w:t>
            </w:r>
          </w:p>
          <w:p w14:paraId="23A094B3" w14:textId="61160BC1" w:rsidR="00322CD9" w:rsidRDefault="00322CD9" w:rsidP="00322CD9">
            <w:pPr>
              <w:rPr>
                <w:b/>
              </w:rPr>
            </w:pPr>
          </w:p>
          <w:p w14:paraId="6275603B" w14:textId="77777777" w:rsidR="00C252B6" w:rsidRDefault="00C252B6" w:rsidP="00322CD9">
            <w:pPr>
              <w:rPr>
                <w:b/>
              </w:rPr>
            </w:pPr>
          </w:p>
          <w:p w14:paraId="4BF9A308" w14:textId="77777777" w:rsidR="00322CD9" w:rsidRDefault="00322CD9" w:rsidP="00322CD9">
            <w:pPr>
              <w:rPr>
                <w:b/>
              </w:rPr>
            </w:pPr>
          </w:p>
        </w:tc>
      </w:tr>
      <w:tr w:rsidR="00322CD9" w14:paraId="703A2086" w14:textId="77777777" w:rsidTr="6BDBFF5D">
        <w:tc>
          <w:tcPr>
            <w:tcW w:w="4665" w:type="dxa"/>
          </w:tcPr>
          <w:p w14:paraId="157252ED" w14:textId="77777777" w:rsidR="00322CD9" w:rsidRDefault="6BDBFF5D" w:rsidP="6BDBFF5D">
            <w:pPr>
              <w:rPr>
                <w:b/>
                <w:bCs/>
              </w:rPr>
            </w:pPr>
            <w:r w:rsidRPr="6BDBFF5D">
              <w:rPr>
                <w:b/>
                <w:bCs/>
              </w:rPr>
              <w:t xml:space="preserve">LA/Youth Work/Voluntary Sector Contact: </w:t>
            </w:r>
          </w:p>
        </w:tc>
        <w:tc>
          <w:tcPr>
            <w:tcW w:w="4666" w:type="dxa"/>
          </w:tcPr>
          <w:p w14:paraId="5DE40205" w14:textId="77777777" w:rsidR="00322CD9" w:rsidRDefault="00322CD9" w:rsidP="00322CD9">
            <w:pPr>
              <w:rPr>
                <w:b/>
              </w:rPr>
            </w:pPr>
          </w:p>
          <w:p w14:paraId="0F2E754D" w14:textId="77777777" w:rsidR="00C252B6" w:rsidRDefault="00C252B6" w:rsidP="00322CD9">
            <w:pPr>
              <w:rPr>
                <w:b/>
              </w:rPr>
            </w:pPr>
          </w:p>
          <w:p w14:paraId="0456CBA4" w14:textId="5455754F" w:rsidR="00C252B6" w:rsidRDefault="6BDBFF5D" w:rsidP="6BDBFF5D">
            <w:pPr>
              <w:rPr>
                <w:b/>
                <w:bCs/>
              </w:rPr>
            </w:pPr>
            <w:r w:rsidRPr="6BDBFF5D">
              <w:rPr>
                <w:b/>
                <w:bCs/>
              </w:rPr>
              <w:t>Lynsay Gray</w:t>
            </w:r>
            <w:r w:rsidR="00564D9A">
              <w:br/>
            </w:r>
            <w:r w:rsidRPr="6BDBFF5D">
              <w:rPr>
                <w:b/>
                <w:bCs/>
              </w:rPr>
              <w:t>Scottish Sports Futures</w:t>
            </w:r>
            <w:r w:rsidR="00564D9A">
              <w:br/>
            </w:r>
            <w:r w:rsidRPr="6BDBFF5D">
              <w:rPr>
                <w:b/>
                <w:bCs/>
              </w:rPr>
              <w:t>Jump2it Manager</w:t>
            </w:r>
            <w:r w:rsidR="00564D9A">
              <w:br/>
            </w:r>
            <w:r w:rsidRPr="6BDBFF5D">
              <w:rPr>
                <w:b/>
                <w:bCs/>
              </w:rPr>
              <w:t>lynsay@ssf.org.uk</w:t>
            </w:r>
          </w:p>
          <w:p w14:paraId="10CEFCB1" w14:textId="77777777" w:rsidR="00C252B6" w:rsidRDefault="00C252B6" w:rsidP="00322CD9">
            <w:pPr>
              <w:rPr>
                <w:b/>
              </w:rPr>
            </w:pPr>
          </w:p>
          <w:p w14:paraId="6FC0C8EC" w14:textId="77777777" w:rsidR="00C252B6" w:rsidRDefault="00C252B6" w:rsidP="00322CD9">
            <w:pPr>
              <w:rPr>
                <w:b/>
              </w:rPr>
            </w:pPr>
          </w:p>
          <w:p w14:paraId="51E8EF88" w14:textId="77777777" w:rsidR="00322CD9" w:rsidRDefault="00322CD9" w:rsidP="00322CD9">
            <w:pPr>
              <w:rPr>
                <w:b/>
              </w:rPr>
            </w:pPr>
          </w:p>
        </w:tc>
      </w:tr>
      <w:tr w:rsidR="00322CD9" w14:paraId="2CEABA19" w14:textId="77777777" w:rsidTr="6BDBFF5D">
        <w:tc>
          <w:tcPr>
            <w:tcW w:w="4665" w:type="dxa"/>
          </w:tcPr>
          <w:p w14:paraId="00FEB902" w14:textId="77777777" w:rsidR="00322CD9" w:rsidRDefault="6BDBFF5D" w:rsidP="6BDBFF5D">
            <w:pPr>
              <w:rPr>
                <w:b/>
                <w:bCs/>
              </w:rPr>
            </w:pPr>
            <w:r w:rsidRPr="6BDBFF5D">
              <w:rPr>
                <w:b/>
                <w:bCs/>
              </w:rPr>
              <w:t>Head teacher or Main School Contact (with designation):</w:t>
            </w:r>
          </w:p>
        </w:tc>
        <w:tc>
          <w:tcPr>
            <w:tcW w:w="4666" w:type="dxa"/>
          </w:tcPr>
          <w:p w14:paraId="470C2CCF" w14:textId="62E19F96" w:rsidR="00322CD9" w:rsidRDefault="6BDBFF5D" w:rsidP="6BDBFF5D">
            <w:pPr>
              <w:rPr>
                <w:b/>
                <w:bCs/>
              </w:rPr>
            </w:pPr>
            <w:r w:rsidRPr="6BDBFF5D">
              <w:rPr>
                <w:b/>
                <w:bCs/>
              </w:rPr>
              <w:t>St Mary's Mrs Duffy</w:t>
            </w:r>
          </w:p>
          <w:p w14:paraId="320BD026" w14:textId="77777777" w:rsidR="00210D38" w:rsidRDefault="00210D38" w:rsidP="00210D38">
            <w:pPr>
              <w:rPr>
                <w:b/>
              </w:rPr>
            </w:pPr>
            <w:r>
              <w:rPr>
                <w:b/>
              </w:rPr>
              <w:t xml:space="preserve">St Rose of Lima – Fergus Donnelly </w:t>
            </w:r>
          </w:p>
          <w:p w14:paraId="7BACDF9F" w14:textId="77777777" w:rsidR="00210D38" w:rsidRDefault="00210D38" w:rsidP="6BDBFF5D">
            <w:pPr>
              <w:rPr>
                <w:b/>
                <w:bCs/>
              </w:rPr>
            </w:pPr>
          </w:p>
          <w:p w14:paraId="18AF6E6A" w14:textId="77777777" w:rsidR="00322CD9" w:rsidRDefault="00322CD9" w:rsidP="00322CD9">
            <w:pPr>
              <w:rPr>
                <w:b/>
              </w:rPr>
            </w:pPr>
          </w:p>
          <w:p w14:paraId="1D2B9B1F" w14:textId="77777777" w:rsidR="00322CD9" w:rsidRDefault="00322CD9" w:rsidP="00322CD9">
            <w:pPr>
              <w:rPr>
                <w:b/>
              </w:rPr>
            </w:pPr>
          </w:p>
        </w:tc>
      </w:tr>
      <w:tr w:rsidR="00322CD9" w14:paraId="384F207B" w14:textId="77777777" w:rsidTr="6BDBFF5D">
        <w:tc>
          <w:tcPr>
            <w:tcW w:w="9331" w:type="dxa"/>
            <w:gridSpan w:val="2"/>
          </w:tcPr>
          <w:p w14:paraId="43F20FA6" w14:textId="77777777" w:rsidR="00322CD9" w:rsidRDefault="6BDBFF5D" w:rsidP="6BDBFF5D">
            <w:pPr>
              <w:rPr>
                <w:b/>
                <w:bCs/>
              </w:rPr>
            </w:pPr>
            <w:r w:rsidRPr="6BDBFF5D">
              <w:rPr>
                <w:b/>
                <w:bCs/>
              </w:rPr>
              <w:t>Main Focus of Partnership Work (time limited or ongoing/targeted or open provision).  Please describe the type of work undertaken:</w:t>
            </w:r>
          </w:p>
        </w:tc>
      </w:tr>
      <w:tr w:rsidR="00322CD9" w14:paraId="115C25D1" w14:textId="77777777" w:rsidTr="6BDBFF5D">
        <w:tc>
          <w:tcPr>
            <w:tcW w:w="9331" w:type="dxa"/>
            <w:gridSpan w:val="2"/>
          </w:tcPr>
          <w:p w14:paraId="4E9DEBF8" w14:textId="1864D379" w:rsidR="00322CD9" w:rsidRDefault="00322CD9" w:rsidP="00322CD9">
            <w:pPr>
              <w:rPr>
                <w:b/>
              </w:rPr>
            </w:pPr>
          </w:p>
          <w:p w14:paraId="1B726868" w14:textId="77777777" w:rsidR="00322CD9" w:rsidRDefault="00322CD9" w:rsidP="00322CD9">
            <w:pPr>
              <w:rPr>
                <w:b/>
              </w:rPr>
            </w:pPr>
          </w:p>
          <w:p w14:paraId="1CEAD871" w14:textId="4DA8B5FF" w:rsidR="00FD0504" w:rsidRPr="000D7D3C" w:rsidRDefault="6BDBFF5D" w:rsidP="00322CD9">
            <w:r>
              <w:t>Jump2it is a health and citizenship led programme delivered annually to participating primary schools by Scottish Sports Futures.  Last year SSF delivered to more than 100 primary schools across 6 local Authorities.</w:t>
            </w:r>
          </w:p>
          <w:p w14:paraId="1C8C9386" w14:textId="77777777" w:rsidR="00FD0504" w:rsidRPr="000D7D3C" w:rsidRDefault="00FD0504" w:rsidP="00322CD9"/>
          <w:p w14:paraId="0F1C130F" w14:textId="5804335A" w:rsidR="00322CD9" w:rsidRPr="000D7D3C" w:rsidRDefault="6BDBFF5D" w:rsidP="00322CD9">
            <w:r>
              <w:t>In partnership with schools, active schools, professional athletes, local sports clubs and governing bodies the programme is targeted at p5-p7 pupils working with as many as 100 young people per school.</w:t>
            </w:r>
          </w:p>
          <w:p w14:paraId="26EED9CF" w14:textId="77777777" w:rsidR="00564D9A" w:rsidRPr="000D7D3C" w:rsidRDefault="00564D9A" w:rsidP="00322CD9"/>
          <w:p w14:paraId="2406025B" w14:textId="38CA8177" w:rsidR="00564D9A" w:rsidRPr="000D7D3C" w:rsidRDefault="6BDBFF5D" w:rsidP="00322CD9">
            <w:r>
              <w:t>The programme introducing sporting role models to deliver health and wellbeing modules including:</w:t>
            </w:r>
          </w:p>
          <w:p w14:paraId="4BD578E3" w14:textId="77777777" w:rsidR="00564D9A" w:rsidRPr="000D7D3C" w:rsidRDefault="00564D9A" w:rsidP="00322CD9"/>
          <w:p w14:paraId="061835EB" w14:textId="77777777" w:rsidR="00A50C33" w:rsidRPr="000D7D3C" w:rsidRDefault="00A50C33" w:rsidP="00322CD9"/>
          <w:p w14:paraId="3FC4175B" w14:textId="77777777" w:rsidR="000D7D3C" w:rsidRDefault="6BDBFF5D" w:rsidP="000D7D3C">
            <w:pPr>
              <w:pStyle w:val="ListParagraph"/>
              <w:numPr>
                <w:ilvl w:val="0"/>
                <w:numId w:val="2"/>
              </w:numPr>
            </w:pPr>
            <w:r>
              <w:t>Bouncing Back from Failure</w:t>
            </w:r>
          </w:p>
          <w:p w14:paraId="742D0C63" w14:textId="60C0D7BF" w:rsidR="000D7D3C" w:rsidRPr="000D7D3C" w:rsidRDefault="6BDBFF5D" w:rsidP="000D7D3C">
            <w:pPr>
              <w:pStyle w:val="ListParagraph"/>
              <w:numPr>
                <w:ilvl w:val="0"/>
                <w:numId w:val="2"/>
              </w:numPr>
            </w:pPr>
            <w:r>
              <w:t xml:space="preserve">Healthy Eating </w:t>
            </w:r>
          </w:p>
          <w:p w14:paraId="169682B1" w14:textId="77777777" w:rsidR="000D7D3C" w:rsidRDefault="6BDBFF5D" w:rsidP="000D7D3C">
            <w:pPr>
              <w:pStyle w:val="ListParagraph"/>
              <w:numPr>
                <w:ilvl w:val="0"/>
                <w:numId w:val="2"/>
              </w:numPr>
            </w:pPr>
            <w:r>
              <w:t xml:space="preserve">Get Ready for Work </w:t>
            </w:r>
          </w:p>
          <w:p w14:paraId="7F42836C" w14:textId="77777777" w:rsidR="000D7D3C" w:rsidRDefault="6BDBFF5D" w:rsidP="000D7D3C">
            <w:pPr>
              <w:pStyle w:val="ListParagraph"/>
              <w:numPr>
                <w:ilvl w:val="0"/>
                <w:numId w:val="2"/>
              </w:numPr>
            </w:pPr>
            <w:r>
              <w:t>Knife Crime</w:t>
            </w:r>
          </w:p>
          <w:p w14:paraId="164ED5ED" w14:textId="35B8D07A" w:rsidR="000D7D3C" w:rsidRPr="000D7D3C" w:rsidRDefault="6BDBFF5D" w:rsidP="000D7D3C">
            <w:pPr>
              <w:pStyle w:val="ListParagraph"/>
              <w:numPr>
                <w:ilvl w:val="0"/>
                <w:numId w:val="2"/>
              </w:numPr>
            </w:pPr>
            <w:r>
              <w:t>The dangers of smoking</w:t>
            </w:r>
          </w:p>
          <w:p w14:paraId="345900DA" w14:textId="77777777" w:rsidR="000D7D3C" w:rsidRDefault="6BDBFF5D" w:rsidP="000D7D3C">
            <w:pPr>
              <w:pStyle w:val="ListParagraph"/>
              <w:numPr>
                <w:ilvl w:val="0"/>
                <w:numId w:val="2"/>
              </w:numPr>
            </w:pPr>
            <w:r>
              <w:t>The dangers of alcohol</w:t>
            </w:r>
          </w:p>
          <w:p w14:paraId="68C994F8" w14:textId="55826BC8" w:rsidR="000D7D3C" w:rsidRPr="000D7D3C" w:rsidRDefault="6BDBFF5D" w:rsidP="000D7D3C">
            <w:pPr>
              <w:pStyle w:val="ListParagraph"/>
              <w:numPr>
                <w:ilvl w:val="0"/>
                <w:numId w:val="2"/>
              </w:numPr>
            </w:pPr>
            <w:r>
              <w:t>The importance of physical activity</w:t>
            </w:r>
          </w:p>
          <w:p w14:paraId="48ADF572" w14:textId="77777777" w:rsidR="00A50C33" w:rsidRPr="000D7D3C" w:rsidRDefault="00A50C33" w:rsidP="00322CD9"/>
          <w:p w14:paraId="54AE0442" w14:textId="77777777" w:rsidR="00A50C33" w:rsidRPr="000D7D3C" w:rsidRDefault="00A50C33" w:rsidP="00322CD9"/>
          <w:p w14:paraId="257D6279" w14:textId="77777777" w:rsidR="0031021C" w:rsidRPr="000D7D3C" w:rsidRDefault="0031021C" w:rsidP="00322CD9"/>
          <w:p w14:paraId="2C9A65E0" w14:textId="77777777" w:rsidR="0031021C" w:rsidRPr="000D7D3C" w:rsidRDefault="6BDBFF5D" w:rsidP="00322CD9">
            <w:r>
              <w:t>Jump2it includes:</w:t>
            </w:r>
          </w:p>
          <w:p w14:paraId="3A42FADF" w14:textId="77777777" w:rsidR="0031021C" w:rsidRDefault="0031021C" w:rsidP="00322CD9"/>
          <w:p w14:paraId="7D6B1254" w14:textId="77777777" w:rsidR="00703288" w:rsidRPr="00703288" w:rsidRDefault="00703288" w:rsidP="00703288"/>
          <w:p w14:paraId="0FAB1B7A" w14:textId="60396BE8" w:rsidR="00703288" w:rsidRPr="00703288" w:rsidRDefault="6BDBFF5D" w:rsidP="00703288">
            <w:pPr>
              <w:pStyle w:val="ListParagraph"/>
              <w:numPr>
                <w:ilvl w:val="0"/>
                <w:numId w:val="3"/>
              </w:numPr>
            </w:pPr>
            <w:r w:rsidRPr="6BDBFF5D">
              <w:rPr>
                <w:b/>
                <w:bCs/>
              </w:rPr>
              <w:t>ROADSHOW</w:t>
            </w:r>
            <w:r>
              <w:t xml:space="preserve"> - One half-day in school for up to 100 pupils (1pm-3pm) the road-show is an activity/health session led and delivered by 3 Glasgow Rocks pro basketball players plus one athletic role model (female where possible). The afternoon rotates pupils around 3 of the following topics:alcohol awareness, no smoking, healthy eating, ready to work, bouncing back, No Knives Better Lives, Bullying and 1 practical basketball in a learning station format.. </w:t>
            </w:r>
          </w:p>
          <w:p w14:paraId="3249CDA5" w14:textId="77777777" w:rsidR="00703288" w:rsidRPr="00703288" w:rsidRDefault="00703288" w:rsidP="00703288"/>
          <w:p w14:paraId="546300DE" w14:textId="4EAF0C71" w:rsidR="00703288" w:rsidRPr="00703288" w:rsidRDefault="6BDBFF5D" w:rsidP="00703288">
            <w:pPr>
              <w:pStyle w:val="ListParagraph"/>
              <w:numPr>
                <w:ilvl w:val="0"/>
                <w:numId w:val="3"/>
              </w:numPr>
            </w:pPr>
            <w:r w:rsidRPr="6BDBFF5D">
              <w:rPr>
                <w:b/>
                <w:bCs/>
              </w:rPr>
              <w:t>COACHING</w:t>
            </w:r>
            <w:r>
              <w:t xml:space="preserve"> - 6 hours basketball coaching delivered by qualified Community Coaches (after school or curricular time). </w:t>
            </w:r>
          </w:p>
          <w:p w14:paraId="75251AE3" w14:textId="77777777" w:rsidR="00703288" w:rsidRPr="00703288" w:rsidRDefault="00703288" w:rsidP="00703288"/>
          <w:p w14:paraId="2B85794B" w14:textId="4C8C582E" w:rsidR="00703288" w:rsidRPr="00703288" w:rsidRDefault="6BDBFF5D" w:rsidP="00703288">
            <w:pPr>
              <w:pStyle w:val="ListParagraph"/>
              <w:numPr>
                <w:ilvl w:val="0"/>
                <w:numId w:val="3"/>
              </w:numPr>
            </w:pPr>
            <w:r w:rsidRPr="6BDBFF5D">
              <w:rPr>
                <w:b/>
                <w:bCs/>
              </w:rPr>
              <w:lastRenderedPageBreak/>
              <w:t>TOURNAMENT</w:t>
            </w:r>
            <w:r>
              <w:t xml:space="preserve"> - One half day inter school central venue basketball competition. This is where pupils can put their newly learned basketball skills to the test against other schools from the same area. The top 4 teams of the day win a place in the Jump2it finals event. </w:t>
            </w:r>
          </w:p>
          <w:p w14:paraId="3A8AEB6B" w14:textId="77777777" w:rsidR="00703288" w:rsidRPr="00703288" w:rsidRDefault="00703288" w:rsidP="00703288"/>
          <w:p w14:paraId="7E76320C" w14:textId="0B22436A" w:rsidR="00703288" w:rsidRPr="00703288" w:rsidRDefault="6BDBFF5D" w:rsidP="00703288">
            <w:pPr>
              <w:pStyle w:val="ListParagraph"/>
              <w:numPr>
                <w:ilvl w:val="0"/>
                <w:numId w:val="3"/>
              </w:numPr>
            </w:pPr>
            <w:r w:rsidRPr="6BDBFF5D">
              <w:rPr>
                <w:b/>
                <w:bCs/>
              </w:rPr>
              <w:t>TICKETS</w:t>
            </w:r>
            <w:r>
              <w:t xml:space="preserve"> - Up to 100 complimentary tickets (for Final Four schools) and discounted rates (for all schools) to attend a Glasgow Rocks Game, at the Emirates Arena in Glasgow. </w:t>
            </w:r>
          </w:p>
          <w:p w14:paraId="176AEFD2" w14:textId="77777777" w:rsidR="00703288" w:rsidRPr="00703288" w:rsidRDefault="00703288" w:rsidP="00703288"/>
          <w:p w14:paraId="7C7F0FB2" w14:textId="5A7B6A06" w:rsidR="00703288" w:rsidRPr="00703288" w:rsidRDefault="6BDBFF5D" w:rsidP="00703288">
            <w:pPr>
              <w:pStyle w:val="ListParagraph"/>
              <w:numPr>
                <w:ilvl w:val="0"/>
                <w:numId w:val="3"/>
              </w:numPr>
            </w:pPr>
            <w:r w:rsidRPr="6BDBFF5D">
              <w:rPr>
                <w:b/>
                <w:bCs/>
              </w:rPr>
              <w:t>FINALS</w:t>
            </w:r>
            <w:r>
              <w:t xml:space="preserve"> - 4 schools qualify to play off at the new Emirates Arena in Glasgow as part of a Glasgow Rocks home game event. All pupils get prime location seats for the game and the final is played at half time of the professional game in front of up to 6,500 fans.</w:t>
            </w:r>
          </w:p>
          <w:p w14:paraId="318A19A6" w14:textId="77777777" w:rsidR="00703288" w:rsidRPr="00703288" w:rsidRDefault="00703288" w:rsidP="00703288"/>
          <w:p w14:paraId="1A06C40F" w14:textId="05012F2B" w:rsidR="00703288" w:rsidRPr="00703288" w:rsidRDefault="6BDBFF5D" w:rsidP="00703288">
            <w:pPr>
              <w:pStyle w:val="ListParagraph"/>
              <w:numPr>
                <w:ilvl w:val="0"/>
                <w:numId w:val="3"/>
              </w:numPr>
            </w:pPr>
            <w:r w:rsidRPr="6BDBFF5D">
              <w:rPr>
                <w:b/>
                <w:bCs/>
              </w:rPr>
              <w:t>PRESENTATIONS</w:t>
            </w:r>
            <w:r>
              <w:t xml:space="preserve"> – Returning to the Final 4 schools with Glasgow Rock’s players and presenting them with posters in front of the whole school, family and friends. </w:t>
            </w:r>
          </w:p>
          <w:p w14:paraId="109C2342" w14:textId="77777777" w:rsidR="00703288" w:rsidRPr="00703288" w:rsidRDefault="00703288" w:rsidP="00703288"/>
          <w:p w14:paraId="51014A1B" w14:textId="28490C48" w:rsidR="00703288" w:rsidRPr="00703288" w:rsidRDefault="6BDBFF5D" w:rsidP="00703288">
            <w:pPr>
              <w:pStyle w:val="ListParagraph"/>
              <w:numPr>
                <w:ilvl w:val="0"/>
                <w:numId w:val="3"/>
              </w:numPr>
            </w:pPr>
            <w:r w:rsidRPr="6BDBFF5D">
              <w:rPr>
                <w:b/>
                <w:bCs/>
              </w:rPr>
              <w:t>ROCKS CLUBS</w:t>
            </w:r>
            <w:r>
              <w:t xml:space="preserve"> – Under 12 basketball clubs (Rock’s Clubs) are set up in each area    </w:t>
            </w:r>
          </w:p>
          <w:p w14:paraId="3984D150" w14:textId="15A63B7D" w:rsidR="00703288" w:rsidRPr="00703288" w:rsidRDefault="00703288" w:rsidP="00703288">
            <w:r>
              <w:tab/>
              <w:t>f</w:t>
            </w:r>
            <w:r w:rsidRPr="00703288">
              <w:t xml:space="preserve">ollowing on from Jump2it to provide a pathway for pupils to progress in basketball </w:t>
            </w:r>
            <w:r>
              <w:tab/>
            </w:r>
            <w:r w:rsidRPr="00703288">
              <w:t>and increase sustainability of basketball in the area.</w:t>
            </w:r>
          </w:p>
          <w:p w14:paraId="076DC787" w14:textId="77777777" w:rsidR="000D7D3C" w:rsidRPr="000D7D3C" w:rsidRDefault="000D7D3C" w:rsidP="00322CD9"/>
          <w:p w14:paraId="45B59DB7" w14:textId="77777777" w:rsidR="00A50C33" w:rsidRDefault="00A50C33" w:rsidP="00322CD9">
            <w:pPr>
              <w:rPr>
                <w:b/>
              </w:rPr>
            </w:pPr>
          </w:p>
          <w:p w14:paraId="63705B02" w14:textId="018515D0" w:rsidR="00A50C33" w:rsidRPr="00703288" w:rsidRDefault="6BDBFF5D" w:rsidP="00322CD9">
            <w:r>
              <w:t>Pupils are signposted to sustained participation and where no clubs are accessible SSF will establish participation sessions in partnership with local clubs who support by coaching and venue costs with a view to feeding participants into the traditional club setting over time and where possible.  The community clubs established are supported by a network of volunteers and allow additional training and up-skilling of young leaders.</w:t>
            </w:r>
          </w:p>
          <w:p w14:paraId="54014C91" w14:textId="77777777" w:rsidR="00564D9A" w:rsidRDefault="00564D9A" w:rsidP="00322CD9">
            <w:pPr>
              <w:rPr>
                <w:b/>
              </w:rPr>
            </w:pPr>
          </w:p>
          <w:p w14:paraId="4313DF8B" w14:textId="77777777" w:rsidR="00322CD9" w:rsidRDefault="00322CD9" w:rsidP="00322CD9">
            <w:pPr>
              <w:rPr>
                <w:b/>
              </w:rPr>
            </w:pPr>
          </w:p>
          <w:p w14:paraId="6C73C111" w14:textId="77777777" w:rsidR="00322CD9" w:rsidRDefault="00322CD9" w:rsidP="00322CD9">
            <w:pPr>
              <w:rPr>
                <w:b/>
              </w:rPr>
            </w:pPr>
          </w:p>
          <w:p w14:paraId="2FC2A6C2" w14:textId="77777777" w:rsidR="00C252B6" w:rsidRDefault="00C252B6" w:rsidP="00322CD9">
            <w:pPr>
              <w:rPr>
                <w:b/>
              </w:rPr>
            </w:pPr>
          </w:p>
          <w:p w14:paraId="5C3B292E" w14:textId="77777777" w:rsidR="00322CD9" w:rsidRDefault="00322CD9" w:rsidP="00322CD9">
            <w:pPr>
              <w:rPr>
                <w:b/>
              </w:rPr>
            </w:pPr>
          </w:p>
          <w:p w14:paraId="64A7B874" w14:textId="77777777" w:rsidR="00322CD9" w:rsidRDefault="00322CD9" w:rsidP="00322CD9">
            <w:pPr>
              <w:rPr>
                <w:b/>
              </w:rPr>
            </w:pPr>
          </w:p>
        </w:tc>
      </w:tr>
      <w:tr w:rsidR="00C252B6" w14:paraId="696947C2" w14:textId="77777777" w:rsidTr="6BDBFF5D">
        <w:tc>
          <w:tcPr>
            <w:tcW w:w="9331" w:type="dxa"/>
            <w:gridSpan w:val="2"/>
          </w:tcPr>
          <w:p w14:paraId="17237714" w14:textId="77777777" w:rsidR="00C252B6" w:rsidRDefault="6BDBFF5D" w:rsidP="6BDBFF5D">
            <w:pPr>
              <w:rPr>
                <w:b/>
                <w:bCs/>
              </w:rPr>
            </w:pPr>
            <w:r w:rsidRPr="6BDBFF5D">
              <w:rPr>
                <w:b/>
                <w:bCs/>
              </w:rPr>
              <w:lastRenderedPageBreak/>
              <w:t xml:space="preserve">Brief description of what make this an outstanding example of partnership working: </w:t>
            </w:r>
          </w:p>
          <w:p w14:paraId="469BFDED" w14:textId="77777777" w:rsidR="00C252B6" w:rsidRDefault="00C252B6" w:rsidP="00631B1F">
            <w:pPr>
              <w:rPr>
                <w:b/>
              </w:rPr>
            </w:pPr>
          </w:p>
        </w:tc>
      </w:tr>
      <w:tr w:rsidR="00C252B6" w14:paraId="6E439531" w14:textId="77777777" w:rsidTr="6BDBFF5D">
        <w:tc>
          <w:tcPr>
            <w:tcW w:w="9331" w:type="dxa"/>
            <w:gridSpan w:val="2"/>
          </w:tcPr>
          <w:p w14:paraId="06F2D571" w14:textId="71299C7F" w:rsidR="00C252B6" w:rsidRDefault="00C252B6" w:rsidP="00631B1F">
            <w:pPr>
              <w:rPr>
                <w:b/>
              </w:rPr>
            </w:pPr>
          </w:p>
          <w:p w14:paraId="00BE9086" w14:textId="77777777" w:rsidR="00C252B6" w:rsidRDefault="00C252B6" w:rsidP="00631B1F">
            <w:pPr>
              <w:rPr>
                <w:b/>
              </w:rPr>
            </w:pPr>
          </w:p>
          <w:p w14:paraId="29BB09B2" w14:textId="40AA8C34" w:rsidR="00C252B6" w:rsidRPr="002B2B1A" w:rsidRDefault="6BDBFF5D" w:rsidP="00631B1F">
            <w:r>
              <w:lastRenderedPageBreak/>
              <w:t>Jump2it is a true collaboration supported by schools, active schools, Glasgow Rocks, health improvement teams, police, community safety and basketballscotland.</w:t>
            </w:r>
          </w:p>
          <w:p w14:paraId="4204EB02" w14:textId="77777777" w:rsidR="00564D9A" w:rsidRPr="002B2B1A" w:rsidRDefault="00564D9A" w:rsidP="00631B1F"/>
          <w:p w14:paraId="0860E96C" w14:textId="60D3CF5E" w:rsidR="00564D9A" w:rsidRPr="002B2B1A" w:rsidRDefault="6BDBFF5D" w:rsidP="00631B1F">
            <w:r>
              <w:t>The programme uniquely introduces professional athletes within the school setting and tackles health and wellbeing topics that have been mapped against Curriculum for Excellence and support core class room activity in a unique and engaging way.</w:t>
            </w:r>
          </w:p>
          <w:p w14:paraId="0E3A31A4" w14:textId="77777777" w:rsidR="00564D9A" w:rsidRPr="002B2B1A" w:rsidRDefault="00564D9A" w:rsidP="00631B1F"/>
          <w:p w14:paraId="5424BD96" w14:textId="77777777" w:rsidR="00564D9A" w:rsidRPr="002B2B1A" w:rsidRDefault="6BDBFF5D" w:rsidP="00631B1F">
            <w:r>
              <w:t>The programme receives excellent feedback from teachers:</w:t>
            </w:r>
          </w:p>
          <w:p w14:paraId="0B49640D" w14:textId="77777777" w:rsidR="00564D9A" w:rsidRPr="002B2B1A" w:rsidRDefault="00564D9A" w:rsidP="00631B1F"/>
          <w:p w14:paraId="3AED7562" w14:textId="77777777" w:rsidR="00564D9A" w:rsidRPr="002B2B1A" w:rsidRDefault="00564D9A" w:rsidP="00631B1F"/>
          <w:p w14:paraId="13668D04" w14:textId="21B9FC39" w:rsidR="00564D9A" w:rsidRPr="002B2B1A" w:rsidRDefault="6BDBFF5D" w:rsidP="00631B1F">
            <w:pPr>
              <w:rPr>
                <w:highlight w:val="yellow"/>
              </w:rPr>
            </w:pPr>
            <w:r>
              <w:t>From active schools: "The pupils from Arran have loved being part of Jump2it for the first time, it was amazing to see them competing against schools from other areas. If there is anything we can do to bring the programme back again please let me know!"</w:t>
            </w:r>
          </w:p>
          <w:p w14:paraId="7DAC4F14" w14:textId="77777777" w:rsidR="00564D9A" w:rsidRPr="002B2B1A" w:rsidRDefault="00564D9A" w:rsidP="00631B1F"/>
          <w:p w14:paraId="4E39289B" w14:textId="77777777" w:rsidR="00564D9A" w:rsidRPr="002B2B1A" w:rsidRDefault="00564D9A" w:rsidP="00631B1F"/>
          <w:p w14:paraId="7D4D2739" w14:textId="0255538E" w:rsidR="6BDBFF5D" w:rsidRDefault="6BDBFF5D" w:rsidP="6BDBFF5D">
            <w:pPr>
              <w:spacing w:after="160" w:line="259" w:lineRule="auto"/>
              <w:rPr>
                <w:highlight w:val="yellow"/>
              </w:rPr>
            </w:pPr>
            <w:r>
              <w:t xml:space="preserve">Health Improvement: </w:t>
            </w:r>
          </w:p>
          <w:p w14:paraId="34FB5630" w14:textId="19E432B7" w:rsidR="6BDBFF5D" w:rsidRDefault="6BDBFF5D" w:rsidP="6BDBFF5D">
            <w:pPr>
              <w:spacing w:after="160" w:line="259" w:lineRule="auto"/>
            </w:pPr>
            <w:r>
              <w:t xml:space="preserve">Children love listening to different adults and always relate well to sports personalities as it gives them an opportunity to see that success is possible in sports. Fun and enjoyable afternoon but also educates and covered important health and wellbeing points. All members of the team were super.  </w:t>
            </w:r>
          </w:p>
          <w:p w14:paraId="7A0D668A" w14:textId="63736AB2" w:rsidR="6BDBFF5D" w:rsidRDefault="6BDBFF5D" w:rsidP="6BDBFF5D">
            <w:pPr>
              <w:spacing w:after="160" w:line="259" w:lineRule="auto"/>
            </w:pPr>
          </w:p>
          <w:p w14:paraId="1F260E17" w14:textId="7FCB322E" w:rsidR="6BDBFF5D" w:rsidRDefault="6BDBFF5D" w:rsidP="6BDBFF5D">
            <w:pPr>
              <w:spacing w:after="160" w:line="259" w:lineRule="auto"/>
            </w:pPr>
          </w:p>
          <w:p w14:paraId="21244FAD" w14:textId="5DAAAFD3" w:rsidR="6BDBFF5D" w:rsidRDefault="6BDBFF5D" w:rsidP="6BDBFF5D">
            <w:pPr>
              <w:spacing w:after="160" w:line="259" w:lineRule="auto"/>
              <w:rPr>
                <w:highlight w:val="yellow"/>
              </w:rPr>
            </w:pPr>
            <w:r>
              <w:t xml:space="preserve">Teacher quote: Appropriate to age and level, ties in with CFE outcomes. </w:t>
            </w:r>
          </w:p>
          <w:p w14:paraId="093ADED3" w14:textId="3C902951" w:rsidR="6BDBFF5D" w:rsidRDefault="6BDBFF5D" w:rsidP="6BDBFF5D">
            <w:pPr>
              <w:spacing w:after="160" w:line="259" w:lineRule="auto"/>
            </w:pPr>
            <w:r>
              <w:t xml:space="preserve">We have some challenging pupils and the format worked well for all children and their needs. Keeping attention and checking for retention of facts in the quiz meant this worked well. </w:t>
            </w:r>
          </w:p>
          <w:p w14:paraId="076FC12B" w14:textId="77777777" w:rsidR="00C252B6" w:rsidRPr="002B2B1A" w:rsidRDefault="00C252B6" w:rsidP="00631B1F"/>
          <w:p w14:paraId="655242E2" w14:textId="77777777" w:rsidR="00C252B6" w:rsidRPr="002B2B1A" w:rsidRDefault="00C252B6" w:rsidP="00631B1F"/>
          <w:p w14:paraId="1DA9C828" w14:textId="09B27623" w:rsidR="00C252B6" w:rsidRPr="002B2B1A" w:rsidRDefault="6BDBFF5D" w:rsidP="00631B1F">
            <w:r>
              <w:t>And of course pupils: "The players were really cool, they taught us about healthy eating and bouncing back. Neil taught us about Bouncing Back and I really liked his story about practising to get better after he missed a shot in a game"</w:t>
            </w:r>
          </w:p>
          <w:p w14:paraId="616DCE63" w14:textId="5A8E7D10" w:rsidR="6BDBFF5D" w:rsidRDefault="6BDBFF5D" w:rsidP="6BDBFF5D"/>
          <w:p w14:paraId="4DFBC3FD" w14:textId="57719924" w:rsidR="6BDBFF5D" w:rsidRDefault="6BDBFF5D" w:rsidP="6BDBFF5D">
            <w:r>
              <w:lastRenderedPageBreak/>
              <w:t xml:space="preserve">Rocks players said "It's great to see the reaction when we go to a school! When we ask questions after a module they remember all the facts. The tournaments are great fun, it's amazing to see the improvement in technique after 6 weeks of coaching." </w:t>
            </w:r>
          </w:p>
          <w:p w14:paraId="1BFD3865" w14:textId="77777777" w:rsidR="00564D9A" w:rsidRPr="002B2B1A" w:rsidRDefault="00564D9A" w:rsidP="00631B1F"/>
          <w:p w14:paraId="3B989713" w14:textId="77777777" w:rsidR="00564D9A" w:rsidRPr="002B2B1A" w:rsidRDefault="00564D9A" w:rsidP="00631B1F"/>
          <w:p w14:paraId="5C60F82C" w14:textId="6863437E" w:rsidR="00C252B6" w:rsidRPr="002B2B1A" w:rsidRDefault="6BDBFF5D" w:rsidP="00631B1F">
            <w:r>
              <w:t>Evaluation evidence shows good information retention and changed behaviours:</w:t>
            </w:r>
          </w:p>
          <w:p w14:paraId="0F1DAA6C" w14:textId="77777777" w:rsidR="00C252B6" w:rsidRDefault="00C252B6" w:rsidP="00631B1F">
            <w:pPr>
              <w:rPr>
                <w:b/>
              </w:rPr>
            </w:pPr>
          </w:p>
          <w:p w14:paraId="001F9D12" w14:textId="77777777" w:rsidR="00C252B6" w:rsidRDefault="00C252B6" w:rsidP="00631B1F">
            <w:pPr>
              <w:rPr>
                <w:b/>
              </w:rPr>
            </w:pPr>
          </w:p>
          <w:p w14:paraId="7AB872E0" w14:textId="77777777" w:rsidR="000D7D3C" w:rsidRDefault="6BDBFF5D" w:rsidP="000D7D3C">
            <w:r>
              <w:t xml:space="preserve">Jump2it impacts included high retention levels with an average of 82% able to recall facts across 5 topics on bouncing back, smoking, drinking, knife crime and getting ready for work.  </w:t>
            </w:r>
          </w:p>
          <w:p w14:paraId="794A319D" w14:textId="77777777" w:rsidR="000D7D3C" w:rsidRDefault="000D7D3C" w:rsidP="000D7D3C"/>
          <w:p w14:paraId="5063CFB0" w14:textId="111BF9C8" w:rsidR="000D7D3C" w:rsidRPr="000D7D3C" w:rsidRDefault="6BDBFF5D" w:rsidP="000D7D3C">
            <w:r>
              <w:t>76% of those surveyed said they had made a positive change since the programme both big and small – these included:</w:t>
            </w:r>
          </w:p>
          <w:p w14:paraId="2023728C" w14:textId="77777777" w:rsidR="000D7D3C" w:rsidRPr="000D7D3C" w:rsidRDefault="000D7D3C" w:rsidP="000D7D3C"/>
          <w:p w14:paraId="0AEE3603" w14:textId="77777777" w:rsidR="000D7D3C" w:rsidRPr="000D7D3C" w:rsidRDefault="6BDBFF5D" w:rsidP="6BDBFF5D">
            <w:pPr>
              <w:rPr>
                <w:i/>
                <w:iCs/>
              </w:rPr>
            </w:pPr>
            <w:r w:rsidRPr="6BDBFF5D">
              <w:rPr>
                <w:i/>
                <w:iCs/>
              </w:rPr>
              <w:t>I try to eat more fruit and veg each day</w:t>
            </w:r>
          </w:p>
          <w:p w14:paraId="6F9AB9B3" w14:textId="77777777" w:rsidR="000D7D3C" w:rsidRPr="000D7D3C" w:rsidRDefault="6BDBFF5D" w:rsidP="6BDBFF5D">
            <w:pPr>
              <w:rPr>
                <w:i/>
                <w:iCs/>
              </w:rPr>
            </w:pPr>
            <w:r w:rsidRPr="6BDBFF5D">
              <w:rPr>
                <w:i/>
                <w:iCs/>
              </w:rPr>
              <w:t>I eat healthier and am more aware of the skills I need to get a job</w:t>
            </w:r>
          </w:p>
          <w:p w14:paraId="1DD2F31A" w14:textId="77777777" w:rsidR="000D7D3C" w:rsidRPr="000D7D3C" w:rsidRDefault="6BDBFF5D" w:rsidP="6BDBFF5D">
            <w:pPr>
              <w:rPr>
                <w:i/>
                <w:iCs/>
              </w:rPr>
            </w:pPr>
            <w:r w:rsidRPr="6BDBFF5D">
              <w:rPr>
                <w:i/>
                <w:iCs/>
              </w:rPr>
              <w:t>I think differently about failure no</w:t>
            </w:r>
          </w:p>
          <w:p w14:paraId="40C4F5A7" w14:textId="77777777" w:rsidR="000D7D3C" w:rsidRPr="000D7D3C" w:rsidRDefault="6BDBFF5D" w:rsidP="6BDBFF5D">
            <w:pPr>
              <w:rPr>
                <w:i/>
                <w:iCs/>
              </w:rPr>
            </w:pPr>
            <w:r w:rsidRPr="6BDBFF5D">
              <w:rPr>
                <w:i/>
                <w:iCs/>
              </w:rPr>
              <w:t>I do more exercise like taking my dog for a walk or play football with my brother</w:t>
            </w:r>
          </w:p>
          <w:p w14:paraId="5F10CCE6" w14:textId="77777777" w:rsidR="000D7D3C" w:rsidRPr="000D7D3C" w:rsidRDefault="6BDBFF5D" w:rsidP="6BDBFF5D">
            <w:pPr>
              <w:rPr>
                <w:i/>
                <w:iCs/>
              </w:rPr>
            </w:pPr>
            <w:r w:rsidRPr="6BDBFF5D">
              <w:rPr>
                <w:i/>
                <w:iCs/>
              </w:rPr>
              <w:t>When I fail I don’t get sad/mad</w:t>
            </w:r>
          </w:p>
          <w:p w14:paraId="22918D77" w14:textId="77777777" w:rsidR="000D7D3C" w:rsidRPr="000D7D3C" w:rsidRDefault="6BDBFF5D" w:rsidP="6BDBFF5D">
            <w:pPr>
              <w:rPr>
                <w:i/>
                <w:iCs/>
              </w:rPr>
            </w:pPr>
            <w:r w:rsidRPr="6BDBFF5D">
              <w:rPr>
                <w:i/>
                <w:iCs/>
              </w:rPr>
              <w:t>I am more confident</w:t>
            </w:r>
          </w:p>
          <w:p w14:paraId="44ECD603" w14:textId="77777777" w:rsidR="000D7D3C" w:rsidRPr="000D7D3C" w:rsidRDefault="6BDBFF5D" w:rsidP="6BDBFF5D">
            <w:pPr>
              <w:rPr>
                <w:i/>
                <w:iCs/>
              </w:rPr>
            </w:pPr>
            <w:r w:rsidRPr="6BDBFF5D">
              <w:rPr>
                <w:i/>
                <w:iCs/>
              </w:rPr>
              <w:t>I go outside more</w:t>
            </w:r>
          </w:p>
          <w:p w14:paraId="4CDB0B61" w14:textId="77777777" w:rsidR="000D7D3C" w:rsidRDefault="6BDBFF5D" w:rsidP="6BDBFF5D">
            <w:pPr>
              <w:rPr>
                <w:i/>
                <w:iCs/>
              </w:rPr>
            </w:pPr>
            <w:r w:rsidRPr="6BDBFF5D">
              <w:rPr>
                <w:i/>
                <w:iCs/>
              </w:rPr>
              <w:t>If I fail I keep going and I get it</w:t>
            </w:r>
          </w:p>
          <w:p w14:paraId="37D3F7BF" w14:textId="4816F300" w:rsidR="0095782B" w:rsidRDefault="0095782B" w:rsidP="6BDBFF5D">
            <w:pPr>
              <w:rPr>
                <w:i/>
                <w:iCs/>
              </w:rPr>
            </w:pPr>
          </w:p>
          <w:p w14:paraId="06F85898" w14:textId="77777777" w:rsidR="0095782B" w:rsidRPr="00A64422" w:rsidRDefault="0095782B" w:rsidP="0095782B">
            <w:r w:rsidRPr="00A64422">
              <w:t>St Rose of Lima have embraced Jump2it in its entirety for several years now. With the Rocks Community club there are over 30 kids attending the sessions and have invited in a local basketball club to support this delivery and continue provision</w:t>
            </w:r>
            <w:r>
              <w:t xml:space="preserve"> attracting a head coach as well as a national player which has inspired some confidence in kids playing for the club</w:t>
            </w:r>
            <w:r w:rsidRPr="00A64422">
              <w:t xml:space="preserve">. </w:t>
            </w:r>
            <w:r>
              <w:t xml:space="preserve">The school come along to Rocks community club tournaments allowing the kids the opportunity to play, see their sporting role models and a family night out as they get free access to games. </w:t>
            </w:r>
          </w:p>
          <w:p w14:paraId="65FD78FA" w14:textId="77777777" w:rsidR="0095782B" w:rsidRPr="000D7D3C" w:rsidRDefault="0095782B" w:rsidP="6BDBFF5D">
            <w:pPr>
              <w:rPr>
                <w:i/>
                <w:iCs/>
              </w:rPr>
            </w:pPr>
          </w:p>
          <w:p w14:paraId="57D978FB" w14:textId="77777777" w:rsidR="00C252B6" w:rsidRDefault="00C252B6" w:rsidP="00631B1F">
            <w:pPr>
              <w:rPr>
                <w:b/>
              </w:rPr>
            </w:pPr>
          </w:p>
          <w:p w14:paraId="4D030CED" w14:textId="77777777" w:rsidR="00C252B6" w:rsidRDefault="00C252B6" w:rsidP="00631B1F">
            <w:pPr>
              <w:rPr>
                <w:b/>
              </w:rPr>
            </w:pPr>
          </w:p>
          <w:p w14:paraId="0913BCDD" w14:textId="77777777" w:rsidR="00C252B6" w:rsidRDefault="00C252B6" w:rsidP="00631B1F">
            <w:pPr>
              <w:rPr>
                <w:b/>
              </w:rPr>
            </w:pPr>
          </w:p>
          <w:p w14:paraId="554118D1" w14:textId="77777777" w:rsidR="00C252B6" w:rsidRDefault="00C252B6" w:rsidP="00631B1F">
            <w:pPr>
              <w:rPr>
                <w:b/>
              </w:rPr>
            </w:pPr>
          </w:p>
          <w:p w14:paraId="3D61DC0C" w14:textId="77777777" w:rsidR="00C252B6" w:rsidRDefault="00C252B6" w:rsidP="00631B1F">
            <w:pPr>
              <w:rPr>
                <w:b/>
              </w:rPr>
            </w:pPr>
          </w:p>
        </w:tc>
      </w:tr>
      <w:tr w:rsidR="00322CD9" w14:paraId="2FB23673" w14:textId="77777777" w:rsidTr="6BDBFF5D">
        <w:tc>
          <w:tcPr>
            <w:tcW w:w="9331" w:type="dxa"/>
            <w:gridSpan w:val="2"/>
          </w:tcPr>
          <w:p w14:paraId="31BF7B07" w14:textId="77777777" w:rsidR="00322CD9" w:rsidRDefault="6BDBFF5D" w:rsidP="6BDBFF5D">
            <w:pPr>
              <w:rPr>
                <w:b/>
                <w:bCs/>
              </w:rPr>
            </w:pPr>
            <w:r w:rsidRPr="6BDBFF5D">
              <w:rPr>
                <w:b/>
                <w:bCs/>
              </w:rPr>
              <w:lastRenderedPageBreak/>
              <w:t xml:space="preserve">Perceived/Projected Outcomes: </w:t>
            </w:r>
          </w:p>
          <w:p w14:paraId="19DF89B2" w14:textId="77777777" w:rsidR="0043161A" w:rsidRDefault="0043161A" w:rsidP="00322CD9">
            <w:pPr>
              <w:rPr>
                <w:b/>
              </w:rPr>
            </w:pPr>
          </w:p>
        </w:tc>
      </w:tr>
      <w:tr w:rsidR="00322CD9" w14:paraId="1FA94D28" w14:textId="77777777" w:rsidTr="6BDBFF5D">
        <w:tc>
          <w:tcPr>
            <w:tcW w:w="9331" w:type="dxa"/>
            <w:gridSpan w:val="2"/>
          </w:tcPr>
          <w:p w14:paraId="62DFA9E0" w14:textId="70B3293D" w:rsidR="00322CD9" w:rsidRPr="0031021C" w:rsidRDefault="00322CD9" w:rsidP="00322CD9"/>
          <w:p w14:paraId="3984D6E2" w14:textId="55926229" w:rsidR="00322CD9" w:rsidRDefault="6BDBFF5D" w:rsidP="00322CD9">
            <w:r>
              <w:t>Jump2it outcomes for young people include:</w:t>
            </w:r>
          </w:p>
          <w:p w14:paraId="4CC30567" w14:textId="77777777" w:rsidR="0031021C" w:rsidRPr="0031021C" w:rsidRDefault="0031021C" w:rsidP="00322CD9"/>
          <w:p w14:paraId="33E3C695" w14:textId="77777777" w:rsidR="0031021C" w:rsidRPr="0031021C" w:rsidRDefault="6BDBFF5D" w:rsidP="0031021C">
            <w:pPr>
              <w:pStyle w:val="ListParagraph"/>
              <w:numPr>
                <w:ilvl w:val="0"/>
                <w:numId w:val="1"/>
              </w:numPr>
              <w:spacing w:line="360" w:lineRule="auto"/>
              <w:ind w:left="357" w:hanging="357"/>
            </w:pPr>
            <w:r>
              <w:t xml:space="preserve">Increased participation in positive activity </w:t>
            </w:r>
          </w:p>
          <w:p w14:paraId="4445FF7F" w14:textId="30A5C37E" w:rsidR="0031021C" w:rsidRPr="0031021C" w:rsidRDefault="6BDBFF5D" w:rsidP="0031021C">
            <w:pPr>
              <w:pStyle w:val="ListParagraph"/>
              <w:numPr>
                <w:ilvl w:val="0"/>
                <w:numId w:val="1"/>
              </w:numPr>
              <w:spacing w:line="360" w:lineRule="auto"/>
              <w:ind w:left="357" w:hanging="357"/>
            </w:pPr>
            <w:r>
              <w:t xml:space="preserve">Increased opportunities for continued participation by linking up and signposting </w:t>
            </w:r>
          </w:p>
          <w:p w14:paraId="4C677BE9" w14:textId="55E8FA9B" w:rsidR="0031021C" w:rsidRPr="0031021C" w:rsidRDefault="6BDBFF5D" w:rsidP="0031021C">
            <w:pPr>
              <w:pStyle w:val="ListParagraph"/>
              <w:numPr>
                <w:ilvl w:val="0"/>
                <w:numId w:val="1"/>
              </w:numPr>
              <w:spacing w:line="360" w:lineRule="auto"/>
              <w:ind w:left="357" w:hanging="357"/>
            </w:pPr>
            <w:r>
              <w:t xml:space="preserve">Participants demonstrate new skills and positive changes in behaviours </w:t>
            </w:r>
          </w:p>
          <w:p w14:paraId="39096C24" w14:textId="77777777" w:rsidR="0031021C" w:rsidRPr="0031021C" w:rsidRDefault="6BDBFF5D" w:rsidP="0031021C">
            <w:pPr>
              <w:pStyle w:val="ListParagraph"/>
              <w:numPr>
                <w:ilvl w:val="0"/>
                <w:numId w:val="1"/>
              </w:numPr>
              <w:spacing w:line="360" w:lineRule="auto"/>
              <w:ind w:left="357" w:hanging="357"/>
            </w:pPr>
            <w:r>
              <w:lastRenderedPageBreak/>
              <w:t xml:space="preserve">Sustained participation in positive activities </w:t>
            </w:r>
          </w:p>
          <w:p w14:paraId="39867A65" w14:textId="77777777" w:rsidR="0031021C" w:rsidRPr="0031021C" w:rsidRDefault="6BDBFF5D" w:rsidP="0031021C">
            <w:pPr>
              <w:pStyle w:val="ListParagraph"/>
              <w:numPr>
                <w:ilvl w:val="0"/>
                <w:numId w:val="1"/>
              </w:numPr>
              <w:spacing w:line="360" w:lineRule="auto"/>
              <w:ind w:left="357" w:hanging="357"/>
            </w:pPr>
            <w:r>
              <w:t xml:space="preserve">Sustained improvements in awareness of the benefits of play, interactive, physical and social activities </w:t>
            </w:r>
          </w:p>
          <w:p w14:paraId="77123BF2" w14:textId="77777777" w:rsidR="0031021C" w:rsidRPr="0031021C" w:rsidRDefault="6BDBFF5D" w:rsidP="0031021C">
            <w:pPr>
              <w:pStyle w:val="ListParagraph"/>
              <w:numPr>
                <w:ilvl w:val="0"/>
                <w:numId w:val="1"/>
              </w:numPr>
              <w:spacing w:line="360" w:lineRule="auto"/>
              <w:ind w:left="357" w:hanging="357"/>
            </w:pPr>
            <w:r>
              <w:t xml:space="preserve">More participants progress onto further learning, training, and personal development opportunities </w:t>
            </w:r>
          </w:p>
          <w:p w14:paraId="38347425" w14:textId="77777777" w:rsidR="00322CD9" w:rsidRPr="0031021C" w:rsidRDefault="00322CD9" w:rsidP="00322CD9"/>
          <w:p w14:paraId="2D7BAC6B" w14:textId="095E8269" w:rsidR="00322CD9" w:rsidRPr="0031021C" w:rsidRDefault="6BDBFF5D" w:rsidP="00322CD9">
            <w:r>
              <w:t>(see above)</w:t>
            </w:r>
          </w:p>
          <w:p w14:paraId="7C923E30" w14:textId="77777777" w:rsidR="00C252B6" w:rsidRPr="0031021C" w:rsidRDefault="00C252B6" w:rsidP="00322CD9"/>
          <w:p w14:paraId="1168B5EB" w14:textId="77777777" w:rsidR="00C252B6" w:rsidRPr="0031021C" w:rsidRDefault="00C252B6" w:rsidP="00322CD9"/>
          <w:p w14:paraId="7917C339" w14:textId="77777777" w:rsidR="00322CD9" w:rsidRPr="0031021C" w:rsidRDefault="00322CD9" w:rsidP="00322CD9"/>
        </w:tc>
      </w:tr>
      <w:tr w:rsidR="00322CD9" w14:paraId="32FF38C4" w14:textId="77777777" w:rsidTr="6BDBFF5D">
        <w:tc>
          <w:tcPr>
            <w:tcW w:w="9331" w:type="dxa"/>
            <w:gridSpan w:val="2"/>
          </w:tcPr>
          <w:p w14:paraId="3D01BD4A" w14:textId="77777777" w:rsidR="00322CD9" w:rsidRDefault="6BDBFF5D" w:rsidP="6BDBFF5D">
            <w:pPr>
              <w:rPr>
                <w:b/>
                <w:bCs/>
              </w:rPr>
            </w:pPr>
            <w:r w:rsidRPr="6BDBFF5D">
              <w:rPr>
                <w:b/>
                <w:bCs/>
              </w:rPr>
              <w:lastRenderedPageBreak/>
              <w:t xml:space="preserve">Finance and Staff Input (School): </w:t>
            </w:r>
          </w:p>
          <w:p w14:paraId="06C79DD9" w14:textId="77777777" w:rsidR="00322CD9" w:rsidRDefault="00322CD9" w:rsidP="00322CD9">
            <w:pPr>
              <w:rPr>
                <w:b/>
              </w:rPr>
            </w:pPr>
          </w:p>
        </w:tc>
      </w:tr>
      <w:tr w:rsidR="00322CD9" w14:paraId="25D6F644" w14:textId="77777777" w:rsidTr="6BDBFF5D">
        <w:tc>
          <w:tcPr>
            <w:tcW w:w="9331" w:type="dxa"/>
            <w:gridSpan w:val="2"/>
          </w:tcPr>
          <w:p w14:paraId="0431941E" w14:textId="6C690404" w:rsidR="00322CD9" w:rsidRDefault="00322CD9" w:rsidP="00322CD9">
            <w:pPr>
              <w:rPr>
                <w:b/>
              </w:rPr>
            </w:pPr>
          </w:p>
          <w:p w14:paraId="7D0BFF5D" w14:textId="6CCE807F" w:rsidR="00322CD9" w:rsidRDefault="00322CD9" w:rsidP="00322CD9">
            <w:pPr>
              <w:rPr>
                <w:b/>
              </w:rPr>
            </w:pPr>
          </w:p>
          <w:p w14:paraId="7F61C6A2" w14:textId="1DC7AC6A" w:rsidR="0031021C" w:rsidRDefault="6BDBFF5D" w:rsidP="6BDBFF5D">
            <w:pPr>
              <w:rPr>
                <w:b/>
                <w:bCs/>
              </w:rPr>
            </w:pPr>
            <w:r w:rsidRPr="6BDBFF5D">
              <w:rPr>
                <w:b/>
                <w:bCs/>
              </w:rPr>
              <w:t>Teachers time – planning, evaluation, supporting outings to tournaments and finals</w:t>
            </w:r>
          </w:p>
          <w:p w14:paraId="61C6AC2A" w14:textId="77777777" w:rsidR="0031021C" w:rsidRDefault="0031021C" w:rsidP="00322CD9">
            <w:pPr>
              <w:rPr>
                <w:b/>
              </w:rPr>
            </w:pPr>
          </w:p>
          <w:p w14:paraId="7E706B02" w14:textId="3B0BEE10" w:rsidR="0031021C" w:rsidRDefault="6BDBFF5D" w:rsidP="6BDBFF5D">
            <w:pPr>
              <w:rPr>
                <w:b/>
                <w:bCs/>
              </w:rPr>
            </w:pPr>
            <w:r w:rsidRPr="6BDBFF5D">
              <w:rPr>
                <w:b/>
                <w:bCs/>
              </w:rPr>
              <w:t>Financial – contribution to cost of bus for tournament</w:t>
            </w:r>
            <w:r w:rsidR="0031021C">
              <w:br/>
            </w:r>
          </w:p>
          <w:p w14:paraId="1D1897DE" w14:textId="77777777" w:rsidR="00C252B6" w:rsidRDefault="00C252B6" w:rsidP="00322CD9">
            <w:pPr>
              <w:rPr>
                <w:b/>
              </w:rPr>
            </w:pPr>
          </w:p>
          <w:p w14:paraId="5386EED9" w14:textId="77777777" w:rsidR="00C252B6" w:rsidRDefault="00C252B6" w:rsidP="00322CD9">
            <w:pPr>
              <w:rPr>
                <w:b/>
              </w:rPr>
            </w:pPr>
          </w:p>
          <w:p w14:paraId="7A85D471" w14:textId="77777777" w:rsidR="00C252B6" w:rsidRDefault="00C252B6" w:rsidP="00322CD9">
            <w:pPr>
              <w:rPr>
                <w:b/>
              </w:rPr>
            </w:pPr>
          </w:p>
          <w:p w14:paraId="7B33FC8A" w14:textId="77777777" w:rsidR="00C252B6" w:rsidRDefault="00C252B6" w:rsidP="00322CD9">
            <w:pPr>
              <w:rPr>
                <w:b/>
              </w:rPr>
            </w:pPr>
          </w:p>
          <w:p w14:paraId="146C4654" w14:textId="77777777" w:rsidR="00C252B6" w:rsidRDefault="00C252B6" w:rsidP="00322CD9">
            <w:pPr>
              <w:rPr>
                <w:b/>
              </w:rPr>
            </w:pPr>
          </w:p>
          <w:p w14:paraId="18D2B24D" w14:textId="77777777" w:rsidR="00C252B6" w:rsidRDefault="00C252B6" w:rsidP="00322CD9">
            <w:pPr>
              <w:rPr>
                <w:b/>
              </w:rPr>
            </w:pPr>
          </w:p>
          <w:p w14:paraId="660EE6C6" w14:textId="77777777" w:rsidR="00C252B6" w:rsidRDefault="00C252B6" w:rsidP="00322CD9">
            <w:pPr>
              <w:rPr>
                <w:b/>
              </w:rPr>
            </w:pPr>
          </w:p>
          <w:p w14:paraId="64B8199C" w14:textId="77777777" w:rsidR="0043161A" w:rsidRDefault="0043161A" w:rsidP="00322CD9">
            <w:pPr>
              <w:rPr>
                <w:b/>
              </w:rPr>
            </w:pPr>
          </w:p>
          <w:p w14:paraId="05BB7428" w14:textId="77777777" w:rsidR="0043161A" w:rsidRDefault="0043161A" w:rsidP="00322CD9">
            <w:pPr>
              <w:rPr>
                <w:b/>
              </w:rPr>
            </w:pPr>
          </w:p>
          <w:p w14:paraId="0363C706" w14:textId="77777777" w:rsidR="00322CD9" w:rsidRDefault="00322CD9" w:rsidP="00322CD9">
            <w:pPr>
              <w:rPr>
                <w:b/>
              </w:rPr>
            </w:pPr>
          </w:p>
        </w:tc>
      </w:tr>
      <w:tr w:rsidR="00322CD9" w14:paraId="53889288" w14:textId="77777777" w:rsidTr="6BDBFF5D">
        <w:tc>
          <w:tcPr>
            <w:tcW w:w="9331" w:type="dxa"/>
            <w:gridSpan w:val="2"/>
          </w:tcPr>
          <w:p w14:paraId="42B25450" w14:textId="77777777" w:rsidR="00322CD9" w:rsidRDefault="6BDBFF5D" w:rsidP="6BDBFF5D">
            <w:pPr>
              <w:rPr>
                <w:b/>
                <w:bCs/>
              </w:rPr>
            </w:pPr>
            <w:r w:rsidRPr="6BDBFF5D">
              <w:rPr>
                <w:b/>
                <w:bCs/>
              </w:rPr>
              <w:t xml:space="preserve">Finance and Staff Input (Voluntary Organisation/LA Youth Work Service/CLD): </w:t>
            </w:r>
          </w:p>
          <w:p w14:paraId="4E595116" w14:textId="77777777" w:rsidR="00322CD9" w:rsidRDefault="00322CD9" w:rsidP="00322CD9">
            <w:pPr>
              <w:rPr>
                <w:b/>
              </w:rPr>
            </w:pPr>
          </w:p>
        </w:tc>
      </w:tr>
      <w:tr w:rsidR="00322CD9" w14:paraId="65F812AC" w14:textId="77777777" w:rsidTr="6BDBFF5D">
        <w:tc>
          <w:tcPr>
            <w:tcW w:w="9331" w:type="dxa"/>
            <w:gridSpan w:val="2"/>
          </w:tcPr>
          <w:p w14:paraId="396A4792" w14:textId="77777777" w:rsidR="00322CD9" w:rsidRDefault="00322CD9" w:rsidP="00322CD9">
            <w:pPr>
              <w:rPr>
                <w:b/>
              </w:rPr>
            </w:pPr>
          </w:p>
          <w:p w14:paraId="3D486F8D" w14:textId="77777777" w:rsidR="00C252B6" w:rsidRDefault="00C252B6" w:rsidP="00322CD9">
            <w:pPr>
              <w:rPr>
                <w:b/>
              </w:rPr>
            </w:pPr>
          </w:p>
          <w:p w14:paraId="34B54030" w14:textId="18E83A06" w:rsidR="00C252B6" w:rsidRPr="00083D74" w:rsidRDefault="6BDBFF5D" w:rsidP="00322CD9">
            <w:r w:rsidRPr="6BDBFF5D">
              <w:rPr>
                <w:b/>
                <w:bCs/>
              </w:rPr>
              <w:lastRenderedPageBreak/>
              <w:t>SSF</w:t>
            </w:r>
            <w:r>
              <w:t xml:space="preserve"> – deliver the programme at no charge to the schools and through funding from a variety of partners including Cashback for Communities Fund, North Ayrshire Drug and Alcohol Partnership, Corporate Partners and sportscotland.</w:t>
            </w:r>
          </w:p>
          <w:p w14:paraId="286C3D31" w14:textId="77777777" w:rsidR="00C252B6" w:rsidRDefault="00C252B6" w:rsidP="00322CD9">
            <w:pPr>
              <w:rPr>
                <w:b/>
              </w:rPr>
            </w:pPr>
          </w:p>
          <w:p w14:paraId="5B744CC7" w14:textId="77777777" w:rsidR="00C252B6" w:rsidRDefault="00C252B6" w:rsidP="00322CD9">
            <w:pPr>
              <w:rPr>
                <w:b/>
              </w:rPr>
            </w:pPr>
          </w:p>
          <w:p w14:paraId="17B24F2E" w14:textId="77777777" w:rsidR="00C252B6" w:rsidRDefault="00C252B6" w:rsidP="00322CD9">
            <w:pPr>
              <w:rPr>
                <w:b/>
              </w:rPr>
            </w:pPr>
          </w:p>
          <w:p w14:paraId="2E9445DE" w14:textId="77777777" w:rsidR="00C252B6" w:rsidRDefault="00C252B6" w:rsidP="00322CD9">
            <w:pPr>
              <w:rPr>
                <w:b/>
              </w:rPr>
            </w:pPr>
          </w:p>
          <w:p w14:paraId="09492B4C" w14:textId="77777777" w:rsidR="00322CD9" w:rsidRDefault="00322CD9" w:rsidP="00322CD9">
            <w:pPr>
              <w:rPr>
                <w:b/>
              </w:rPr>
            </w:pPr>
          </w:p>
          <w:p w14:paraId="570EA753" w14:textId="77777777" w:rsidR="00322CD9" w:rsidRDefault="00322CD9" w:rsidP="00322CD9">
            <w:pPr>
              <w:rPr>
                <w:b/>
              </w:rPr>
            </w:pPr>
          </w:p>
          <w:p w14:paraId="6835F524" w14:textId="77777777" w:rsidR="00322CD9" w:rsidRDefault="00322CD9" w:rsidP="00322CD9">
            <w:pPr>
              <w:rPr>
                <w:b/>
              </w:rPr>
            </w:pPr>
          </w:p>
          <w:p w14:paraId="790A45AF" w14:textId="77777777" w:rsidR="00322CD9" w:rsidRDefault="00322CD9" w:rsidP="00322CD9">
            <w:pPr>
              <w:rPr>
                <w:b/>
              </w:rPr>
            </w:pPr>
          </w:p>
          <w:p w14:paraId="1A204216" w14:textId="77777777" w:rsidR="0043161A" w:rsidRDefault="0043161A" w:rsidP="00322CD9">
            <w:pPr>
              <w:rPr>
                <w:b/>
              </w:rPr>
            </w:pPr>
          </w:p>
          <w:p w14:paraId="6294150A" w14:textId="77777777" w:rsidR="00322CD9" w:rsidRDefault="00322CD9" w:rsidP="00322CD9">
            <w:pPr>
              <w:rPr>
                <w:b/>
              </w:rPr>
            </w:pPr>
          </w:p>
        </w:tc>
      </w:tr>
      <w:tr w:rsidR="00322CD9" w14:paraId="56B7D975" w14:textId="77777777" w:rsidTr="6BDBFF5D">
        <w:tc>
          <w:tcPr>
            <w:tcW w:w="9331" w:type="dxa"/>
            <w:gridSpan w:val="2"/>
          </w:tcPr>
          <w:p w14:paraId="78F13BDA" w14:textId="77777777" w:rsidR="00322CD9" w:rsidRDefault="6BDBFF5D" w:rsidP="6BDBFF5D">
            <w:pPr>
              <w:rPr>
                <w:b/>
                <w:bCs/>
              </w:rPr>
            </w:pPr>
            <w:r w:rsidRPr="6BDBFF5D">
              <w:rPr>
                <w:b/>
                <w:bCs/>
              </w:rPr>
              <w:lastRenderedPageBreak/>
              <w:t xml:space="preserve">Finance (Third Parties – Government/Business/Special Initiative): </w:t>
            </w:r>
          </w:p>
          <w:p w14:paraId="59922590" w14:textId="77777777" w:rsidR="00322CD9" w:rsidRDefault="00322CD9" w:rsidP="00322CD9">
            <w:pPr>
              <w:rPr>
                <w:b/>
              </w:rPr>
            </w:pPr>
          </w:p>
        </w:tc>
      </w:tr>
      <w:tr w:rsidR="00322CD9" w14:paraId="74A6316B" w14:textId="77777777" w:rsidTr="6BDBFF5D">
        <w:tc>
          <w:tcPr>
            <w:tcW w:w="9331" w:type="dxa"/>
            <w:gridSpan w:val="2"/>
          </w:tcPr>
          <w:p w14:paraId="661E36AB" w14:textId="77777777" w:rsidR="00322CD9" w:rsidRDefault="00322CD9" w:rsidP="00322CD9">
            <w:pPr>
              <w:rPr>
                <w:b/>
              </w:rPr>
            </w:pPr>
          </w:p>
          <w:p w14:paraId="30241DCE" w14:textId="77777777" w:rsidR="00C252B6" w:rsidRDefault="00C252B6" w:rsidP="00322CD9">
            <w:pPr>
              <w:rPr>
                <w:b/>
              </w:rPr>
            </w:pPr>
          </w:p>
          <w:p w14:paraId="74983FF3" w14:textId="77777777" w:rsidR="00C252B6" w:rsidRDefault="00C252B6" w:rsidP="00322CD9">
            <w:pPr>
              <w:rPr>
                <w:b/>
              </w:rPr>
            </w:pPr>
          </w:p>
          <w:p w14:paraId="0FDA3E7F" w14:textId="0C26FC3B" w:rsidR="00C252B6" w:rsidRDefault="6BDBFF5D" w:rsidP="6BDBFF5D">
            <w:pPr>
              <w:rPr>
                <w:b/>
                <w:bCs/>
              </w:rPr>
            </w:pPr>
            <w:r w:rsidRPr="6BDBFF5D">
              <w:rPr>
                <w:b/>
                <w:bCs/>
              </w:rPr>
              <w:t>See above</w:t>
            </w:r>
          </w:p>
          <w:p w14:paraId="429C534C" w14:textId="77777777" w:rsidR="00C252B6" w:rsidRDefault="00C252B6" w:rsidP="00322CD9">
            <w:pPr>
              <w:rPr>
                <w:b/>
              </w:rPr>
            </w:pPr>
          </w:p>
          <w:p w14:paraId="02345731" w14:textId="77777777" w:rsidR="00C252B6" w:rsidRDefault="00C252B6" w:rsidP="00322CD9">
            <w:pPr>
              <w:rPr>
                <w:b/>
              </w:rPr>
            </w:pPr>
          </w:p>
          <w:p w14:paraId="2D019857" w14:textId="77777777" w:rsidR="00C252B6" w:rsidRDefault="00C252B6" w:rsidP="00322CD9">
            <w:pPr>
              <w:rPr>
                <w:b/>
              </w:rPr>
            </w:pPr>
          </w:p>
          <w:p w14:paraId="313E1B86" w14:textId="77777777" w:rsidR="00C252B6" w:rsidRDefault="00C252B6" w:rsidP="00322CD9">
            <w:pPr>
              <w:rPr>
                <w:b/>
              </w:rPr>
            </w:pPr>
          </w:p>
          <w:p w14:paraId="36B2ACF6" w14:textId="77777777" w:rsidR="00C252B6" w:rsidRDefault="00C252B6" w:rsidP="00322CD9">
            <w:pPr>
              <w:rPr>
                <w:b/>
              </w:rPr>
            </w:pPr>
          </w:p>
          <w:p w14:paraId="7FA22591" w14:textId="77777777" w:rsidR="00C252B6" w:rsidRDefault="00C252B6" w:rsidP="00322CD9">
            <w:pPr>
              <w:rPr>
                <w:b/>
              </w:rPr>
            </w:pPr>
          </w:p>
          <w:p w14:paraId="0A882177" w14:textId="77777777" w:rsidR="00C252B6" w:rsidRDefault="00C252B6" w:rsidP="00322CD9">
            <w:pPr>
              <w:rPr>
                <w:b/>
              </w:rPr>
            </w:pPr>
          </w:p>
          <w:p w14:paraId="23789A63" w14:textId="77777777" w:rsidR="00C252B6" w:rsidRDefault="00C252B6" w:rsidP="00322CD9">
            <w:pPr>
              <w:rPr>
                <w:b/>
              </w:rPr>
            </w:pPr>
          </w:p>
          <w:p w14:paraId="64C79EBB" w14:textId="77777777" w:rsidR="00C252B6" w:rsidRDefault="00C252B6" w:rsidP="00322CD9">
            <w:pPr>
              <w:rPr>
                <w:b/>
              </w:rPr>
            </w:pPr>
          </w:p>
          <w:p w14:paraId="592152CF" w14:textId="77777777" w:rsidR="00C252B6" w:rsidRDefault="00C252B6" w:rsidP="00322CD9">
            <w:pPr>
              <w:rPr>
                <w:b/>
              </w:rPr>
            </w:pPr>
          </w:p>
          <w:p w14:paraId="6E72B819" w14:textId="77777777" w:rsidR="00C252B6" w:rsidRDefault="00C252B6" w:rsidP="00322CD9">
            <w:pPr>
              <w:rPr>
                <w:b/>
              </w:rPr>
            </w:pPr>
          </w:p>
          <w:p w14:paraId="420D7C4F" w14:textId="77777777" w:rsidR="00322CD9" w:rsidRDefault="00322CD9" w:rsidP="00322CD9">
            <w:pPr>
              <w:rPr>
                <w:b/>
              </w:rPr>
            </w:pPr>
          </w:p>
          <w:p w14:paraId="1A66CBD4" w14:textId="77777777" w:rsidR="00322CD9" w:rsidRDefault="00322CD9" w:rsidP="00322CD9">
            <w:pPr>
              <w:rPr>
                <w:b/>
              </w:rPr>
            </w:pPr>
          </w:p>
        </w:tc>
      </w:tr>
      <w:tr w:rsidR="00322CD9" w14:paraId="127E4083" w14:textId="77777777" w:rsidTr="6BDBFF5D">
        <w:tc>
          <w:tcPr>
            <w:tcW w:w="9331" w:type="dxa"/>
            <w:gridSpan w:val="2"/>
          </w:tcPr>
          <w:p w14:paraId="26C2D8EC" w14:textId="77777777" w:rsidR="00322CD9" w:rsidRDefault="6BDBFF5D" w:rsidP="6BDBFF5D">
            <w:pPr>
              <w:rPr>
                <w:b/>
                <w:bCs/>
              </w:rPr>
            </w:pPr>
            <w:r w:rsidRPr="6BDBFF5D">
              <w:rPr>
                <w:b/>
                <w:bCs/>
              </w:rPr>
              <w:t xml:space="preserve">Any other comments/issues: </w:t>
            </w:r>
          </w:p>
          <w:p w14:paraId="1C08A3BD" w14:textId="77777777" w:rsidR="00322CD9" w:rsidRDefault="00322CD9" w:rsidP="00322CD9">
            <w:pPr>
              <w:rPr>
                <w:b/>
              </w:rPr>
            </w:pPr>
          </w:p>
        </w:tc>
      </w:tr>
      <w:tr w:rsidR="00322CD9" w14:paraId="01F24683" w14:textId="77777777" w:rsidTr="6BDBFF5D">
        <w:tc>
          <w:tcPr>
            <w:tcW w:w="9331" w:type="dxa"/>
            <w:gridSpan w:val="2"/>
          </w:tcPr>
          <w:p w14:paraId="107D9392" w14:textId="77777777" w:rsidR="00322CD9" w:rsidRDefault="00322CD9" w:rsidP="00322CD9">
            <w:pPr>
              <w:rPr>
                <w:b/>
              </w:rPr>
            </w:pPr>
          </w:p>
          <w:p w14:paraId="3C93016F" w14:textId="77777777" w:rsidR="00322CD9" w:rsidRDefault="00322CD9" w:rsidP="00322CD9">
            <w:pPr>
              <w:rPr>
                <w:b/>
              </w:rPr>
            </w:pPr>
          </w:p>
          <w:p w14:paraId="3815A611" w14:textId="77777777" w:rsidR="0095782B" w:rsidRPr="009908C4" w:rsidRDefault="0095782B" w:rsidP="0095782B">
            <w:r w:rsidRPr="009908C4">
              <w:lastRenderedPageBreak/>
              <w:t xml:space="preserve">At St Rose of Lima Fergus has introduced a passport system for kids to get a stamp when they take part in activity out with school, highlighting his passion and commitment for school to club links and children being active for life. </w:t>
            </w:r>
          </w:p>
          <w:p w14:paraId="6EAADE68" w14:textId="77777777" w:rsidR="00322CD9" w:rsidRDefault="00322CD9" w:rsidP="00322CD9">
            <w:pPr>
              <w:rPr>
                <w:b/>
              </w:rPr>
            </w:pPr>
          </w:p>
          <w:p w14:paraId="1CF626DD" w14:textId="0D50CCC9" w:rsidR="00C252B6" w:rsidRDefault="00C252B6" w:rsidP="00322CD9">
            <w:pPr>
              <w:rPr>
                <w:b/>
              </w:rPr>
            </w:pPr>
            <w:bookmarkStart w:id="0" w:name="_GoBack"/>
            <w:bookmarkEnd w:id="0"/>
          </w:p>
          <w:p w14:paraId="2A3DBAD0" w14:textId="77777777" w:rsidR="00C252B6" w:rsidRDefault="00C252B6" w:rsidP="00322CD9">
            <w:pPr>
              <w:rPr>
                <w:b/>
              </w:rPr>
            </w:pPr>
          </w:p>
          <w:p w14:paraId="1D347ED4" w14:textId="77777777" w:rsidR="00C252B6" w:rsidRDefault="00C252B6" w:rsidP="00322CD9">
            <w:pPr>
              <w:rPr>
                <w:b/>
              </w:rPr>
            </w:pPr>
          </w:p>
        </w:tc>
      </w:tr>
      <w:tr w:rsidR="00322CD9" w14:paraId="629AE61B" w14:textId="77777777" w:rsidTr="6BDBFF5D">
        <w:tc>
          <w:tcPr>
            <w:tcW w:w="9331" w:type="dxa"/>
            <w:gridSpan w:val="2"/>
          </w:tcPr>
          <w:p w14:paraId="4687CB9B" w14:textId="77777777" w:rsidR="00322CD9" w:rsidRPr="00322CD9" w:rsidRDefault="6BDBFF5D" w:rsidP="0043161A">
            <w:pPr>
              <w:spacing w:before="240" w:after="240"/>
            </w:pPr>
            <w:r w:rsidRPr="6BDBFF5D">
              <w:rPr>
                <w:b/>
                <w:bCs/>
              </w:rPr>
              <w:lastRenderedPageBreak/>
              <w:t>Note:</w:t>
            </w:r>
            <w:r>
              <w:t xml:space="preserve"> We will not contact the school directly without first approaching you.  We will share the information with Scottish Government colleagues with the same proviso being applied should a visit or follow up be required.</w:t>
            </w:r>
          </w:p>
        </w:tc>
      </w:tr>
    </w:tbl>
    <w:p w14:paraId="6B7A80C2" w14:textId="77777777" w:rsidR="00322CD9" w:rsidRPr="00C252B6" w:rsidRDefault="6BDBFF5D" w:rsidP="00322CD9">
      <w:pPr>
        <w:ind w:left="-851"/>
      </w:pPr>
      <w:r w:rsidRPr="6BDBFF5D">
        <w:rPr>
          <w:b/>
          <w:bCs/>
        </w:rPr>
        <w:lastRenderedPageBreak/>
        <w:t xml:space="preserve">Please return to: </w:t>
      </w:r>
      <w:r>
        <w:t xml:space="preserve">Susan Dow, PA to Chief Executive and Senior Management Team at YouthLink Scotland by </w:t>
      </w:r>
      <w:r w:rsidRPr="6BDBFF5D">
        <w:rPr>
          <w:b/>
          <w:bCs/>
        </w:rPr>
        <w:t>Monday 12 September 2016</w:t>
      </w:r>
      <w:r>
        <w:t xml:space="preserve"> – </w:t>
      </w:r>
      <w:hyperlink r:id="rId10">
        <w:r w:rsidRPr="6BDBFF5D">
          <w:rPr>
            <w:rStyle w:val="Hyperlink"/>
          </w:rPr>
          <w:t>sdow@youthlinkscotland.org</w:t>
        </w:r>
      </w:hyperlink>
      <w:r>
        <w:t xml:space="preserve"> </w:t>
      </w:r>
    </w:p>
    <w:p w14:paraId="55AA8258" w14:textId="77777777" w:rsidR="0043161A" w:rsidRDefault="0043161A" w:rsidP="00322CD9">
      <w:pPr>
        <w:ind w:left="-851"/>
        <w:rPr>
          <w:b/>
        </w:rPr>
      </w:pPr>
    </w:p>
    <w:p w14:paraId="09574B28" w14:textId="77777777" w:rsidR="0043161A" w:rsidRPr="00322CD9" w:rsidRDefault="6BDBFF5D" w:rsidP="6BDBFF5D">
      <w:pPr>
        <w:ind w:left="-851"/>
        <w:rPr>
          <w:b/>
          <w:bCs/>
        </w:rPr>
      </w:pPr>
      <w:r w:rsidRPr="6BDBFF5D">
        <w:rPr>
          <w:b/>
          <w:bCs/>
        </w:rPr>
        <w:t xml:space="preserve">Jim Sweeney MBE, Chief Executive, YouthLink Scotland </w:t>
      </w:r>
    </w:p>
    <w:sectPr w:rsidR="0043161A" w:rsidRPr="00322CD9" w:rsidSect="00C252B6">
      <w:headerReference w:type="first" r:id="rId11"/>
      <w:pgSz w:w="11906" w:h="16838"/>
      <w:pgMar w:top="1440" w:right="1700" w:bottom="568"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020B1" w14:textId="77777777" w:rsidR="00B0758F" w:rsidRDefault="00B0758F" w:rsidP="00322CD9">
      <w:r>
        <w:separator/>
      </w:r>
    </w:p>
  </w:endnote>
  <w:endnote w:type="continuationSeparator" w:id="0">
    <w:p w14:paraId="35B12412" w14:textId="77777777" w:rsidR="00B0758F" w:rsidRDefault="00B0758F" w:rsidP="0032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E26AF" w14:textId="77777777" w:rsidR="00B0758F" w:rsidRDefault="00B0758F" w:rsidP="00322CD9">
      <w:r>
        <w:separator/>
      </w:r>
    </w:p>
  </w:footnote>
  <w:footnote w:type="continuationSeparator" w:id="0">
    <w:p w14:paraId="2FD045CD" w14:textId="77777777" w:rsidR="00B0758F" w:rsidRDefault="00B0758F" w:rsidP="00322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5"/>
      <w:gridCol w:w="5082"/>
    </w:tblGrid>
    <w:tr w:rsidR="00322CD9" w14:paraId="631E9926" w14:textId="77777777" w:rsidTr="6BDBFF5D">
      <w:tc>
        <w:tcPr>
          <w:tcW w:w="4665" w:type="dxa"/>
        </w:tcPr>
        <w:p w14:paraId="0A80176C" w14:textId="77777777" w:rsidR="00322CD9" w:rsidRDefault="00322CD9" w:rsidP="00322CD9">
          <w:pPr>
            <w:pStyle w:val="Header"/>
          </w:pPr>
          <w:r>
            <w:rPr>
              <w:noProof/>
            </w:rPr>
            <w:drawing>
              <wp:inline distT="0" distB="0" distL="0" distR="0" wp14:anchorId="25630FC9" wp14:editId="646148F1">
                <wp:extent cx="2085975" cy="10340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YL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6198" cy="1034198"/>
                        </a:xfrm>
                        <a:prstGeom prst="rect">
                          <a:avLst/>
                        </a:prstGeom>
                      </pic:spPr>
                    </pic:pic>
                  </a:graphicData>
                </a:graphic>
              </wp:inline>
            </w:drawing>
          </w:r>
        </w:p>
      </w:tc>
      <w:tc>
        <w:tcPr>
          <w:tcW w:w="5508" w:type="dxa"/>
        </w:tcPr>
        <w:p w14:paraId="6F0F4114" w14:textId="77777777" w:rsidR="00322CD9" w:rsidRDefault="00322CD9" w:rsidP="00322CD9">
          <w:pPr>
            <w:pStyle w:val="Header"/>
            <w:jc w:val="right"/>
          </w:pPr>
        </w:p>
        <w:p w14:paraId="37409AF8" w14:textId="77777777" w:rsidR="00322CD9" w:rsidRDefault="00322CD9" w:rsidP="00322CD9">
          <w:pPr>
            <w:pStyle w:val="Header"/>
            <w:jc w:val="right"/>
          </w:pPr>
        </w:p>
        <w:p w14:paraId="4485FBED" w14:textId="77777777" w:rsidR="00322CD9" w:rsidRPr="00322CD9" w:rsidRDefault="6BDBFF5D" w:rsidP="6BDBFF5D">
          <w:pPr>
            <w:pStyle w:val="Header"/>
            <w:jc w:val="right"/>
            <w:rPr>
              <w:b/>
              <w:bCs/>
              <w:sz w:val="36"/>
              <w:szCs w:val="36"/>
            </w:rPr>
          </w:pPr>
          <w:r w:rsidRPr="6BDBFF5D">
            <w:rPr>
              <w:b/>
              <w:bCs/>
              <w:sz w:val="36"/>
              <w:szCs w:val="36"/>
            </w:rPr>
            <w:t>#youthworkchangeslives</w:t>
          </w:r>
        </w:p>
      </w:tc>
    </w:tr>
  </w:tbl>
  <w:p w14:paraId="27E62FC8" w14:textId="77777777" w:rsidR="00322CD9" w:rsidRDefault="00322CD9" w:rsidP="00322CD9">
    <w:pPr>
      <w:pStyle w:val="Header"/>
      <w:ind w:lef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E26"/>
    <w:multiLevelType w:val="hybridMultilevel"/>
    <w:tmpl w:val="B0DC6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BCB2467"/>
    <w:multiLevelType w:val="hybridMultilevel"/>
    <w:tmpl w:val="8B8C1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7640D97"/>
    <w:multiLevelType w:val="hybridMultilevel"/>
    <w:tmpl w:val="4B4E55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D9"/>
    <w:rsid w:val="00083D74"/>
    <w:rsid w:val="000D7D3C"/>
    <w:rsid w:val="00210D38"/>
    <w:rsid w:val="0026753F"/>
    <w:rsid w:val="002B2B1A"/>
    <w:rsid w:val="0031021C"/>
    <w:rsid w:val="00322CD9"/>
    <w:rsid w:val="0043161A"/>
    <w:rsid w:val="00564D9A"/>
    <w:rsid w:val="005B70E1"/>
    <w:rsid w:val="00703288"/>
    <w:rsid w:val="0095782B"/>
    <w:rsid w:val="00A50C33"/>
    <w:rsid w:val="00AA02E9"/>
    <w:rsid w:val="00B0758F"/>
    <w:rsid w:val="00C252B6"/>
    <w:rsid w:val="00FD0504"/>
    <w:rsid w:val="00FD22AB"/>
    <w:rsid w:val="6BDBF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BEAE790"/>
  <w15:docId w15:val="{21C3B1BA-821B-4831-B289-7322D80FC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A02E9"/>
    <w:pPr>
      <w:framePr w:w="7920" w:h="1980" w:hRule="exact" w:hSpace="180" w:wrap="auto" w:hAnchor="page" w:xAlign="center" w:yAlign="bottom"/>
      <w:ind w:left="2880"/>
    </w:pPr>
    <w:rPr>
      <w:rFonts w:eastAsiaTheme="majorEastAsia" w:cstheme="majorBidi"/>
      <w:sz w:val="20"/>
      <w:szCs w:val="24"/>
    </w:rPr>
  </w:style>
  <w:style w:type="paragraph" w:styleId="Header">
    <w:name w:val="header"/>
    <w:basedOn w:val="Normal"/>
    <w:link w:val="HeaderChar"/>
    <w:rsid w:val="00322CD9"/>
    <w:pPr>
      <w:tabs>
        <w:tab w:val="center" w:pos="4513"/>
        <w:tab w:val="right" w:pos="9026"/>
      </w:tabs>
    </w:pPr>
  </w:style>
  <w:style w:type="character" w:customStyle="1" w:styleId="HeaderChar">
    <w:name w:val="Header Char"/>
    <w:basedOn w:val="DefaultParagraphFont"/>
    <w:link w:val="Header"/>
    <w:rsid w:val="00322CD9"/>
    <w:rPr>
      <w:rFonts w:ascii="Arial" w:hAnsi="Arial" w:cs="Arial"/>
      <w:sz w:val="22"/>
      <w:szCs w:val="22"/>
    </w:rPr>
  </w:style>
  <w:style w:type="paragraph" w:styleId="Footer">
    <w:name w:val="footer"/>
    <w:basedOn w:val="Normal"/>
    <w:link w:val="FooterChar"/>
    <w:rsid w:val="00322CD9"/>
    <w:pPr>
      <w:tabs>
        <w:tab w:val="center" w:pos="4513"/>
        <w:tab w:val="right" w:pos="9026"/>
      </w:tabs>
    </w:pPr>
  </w:style>
  <w:style w:type="character" w:customStyle="1" w:styleId="FooterChar">
    <w:name w:val="Footer Char"/>
    <w:basedOn w:val="DefaultParagraphFont"/>
    <w:link w:val="Footer"/>
    <w:rsid w:val="00322CD9"/>
    <w:rPr>
      <w:rFonts w:ascii="Arial" w:hAnsi="Arial" w:cs="Arial"/>
      <w:sz w:val="22"/>
      <w:szCs w:val="22"/>
    </w:rPr>
  </w:style>
  <w:style w:type="table" w:styleId="TableGrid">
    <w:name w:val="Table Grid"/>
    <w:basedOn w:val="TableNormal"/>
    <w:rsid w:val="00322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22CD9"/>
    <w:rPr>
      <w:rFonts w:ascii="Tahoma" w:hAnsi="Tahoma" w:cs="Tahoma"/>
      <w:sz w:val="16"/>
      <w:szCs w:val="16"/>
    </w:rPr>
  </w:style>
  <w:style w:type="character" w:customStyle="1" w:styleId="BalloonTextChar">
    <w:name w:val="Balloon Text Char"/>
    <w:basedOn w:val="DefaultParagraphFont"/>
    <w:link w:val="BalloonText"/>
    <w:rsid w:val="00322CD9"/>
    <w:rPr>
      <w:rFonts w:ascii="Tahoma" w:hAnsi="Tahoma" w:cs="Tahoma"/>
      <w:sz w:val="16"/>
      <w:szCs w:val="16"/>
    </w:rPr>
  </w:style>
  <w:style w:type="character" w:styleId="Hyperlink">
    <w:name w:val="Hyperlink"/>
    <w:basedOn w:val="DefaultParagraphFont"/>
    <w:rsid w:val="00C252B6"/>
    <w:rPr>
      <w:color w:val="0000FF" w:themeColor="hyperlink"/>
      <w:u w:val="single"/>
    </w:rPr>
  </w:style>
  <w:style w:type="paragraph" w:styleId="ListParagraph">
    <w:name w:val="List Paragraph"/>
    <w:basedOn w:val="Normal"/>
    <w:uiPriority w:val="34"/>
    <w:qFormat/>
    <w:rsid w:val="00310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dow@youthlinkscotland.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730719-BC99-482F-835C-1F93FF4C8079}"/>
</file>

<file path=customXml/itemProps2.xml><?xml version="1.0" encoding="utf-8"?>
<ds:datastoreItem xmlns:ds="http://schemas.openxmlformats.org/officeDocument/2006/customXml" ds:itemID="{024AE870-E381-4DC9-8D11-F0D20978CF1D}"/>
</file>

<file path=customXml/itemProps3.xml><?xml version="1.0" encoding="utf-8"?>
<ds:datastoreItem xmlns:ds="http://schemas.openxmlformats.org/officeDocument/2006/customXml" ds:itemID="{B80ADBD5-F596-46FF-AF8E-DEB64EAE5A4B}"/>
</file>

<file path=docProps/app.xml><?xml version="1.0" encoding="utf-8"?>
<Properties xmlns="http://schemas.openxmlformats.org/officeDocument/2006/extended-properties" xmlns:vt="http://schemas.openxmlformats.org/officeDocument/2006/docPropsVTypes">
  <Template>Normal</Template>
  <TotalTime>1</TotalTime>
  <Pages>5</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Dow</dc:creator>
  <cp:lastModifiedBy>Kirsty Partridge</cp:lastModifiedBy>
  <cp:revision>3</cp:revision>
  <cp:lastPrinted>2016-08-30T11:38:00Z</cp:lastPrinted>
  <dcterms:created xsi:type="dcterms:W3CDTF">2016-11-29T16:38:00Z</dcterms:created>
  <dcterms:modified xsi:type="dcterms:W3CDTF">2016-11-29T16:39:00Z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