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701" w:rsidRDefault="00E81701" w:rsidP="00E81701">
      <w:pPr>
        <w:rPr>
          <w:rFonts w:ascii="Arial" w:hAnsi="Arial" w:cs="Arial"/>
          <w:b/>
          <w:sz w:val="24"/>
          <w:szCs w:val="24"/>
        </w:rPr>
      </w:pPr>
      <w:r>
        <w:rPr>
          <w:rFonts w:ascii="Times New Roman" w:hAnsi="Times New Roman"/>
          <w:noProof/>
          <w:sz w:val="24"/>
          <w:szCs w:val="24"/>
          <w:lang w:eastAsia="en-GB"/>
        </w:rPr>
        <w:drawing>
          <wp:anchor distT="36576" distB="36576" distL="36576" distR="36576" simplePos="0" relativeHeight="251659264" behindDoc="1" locked="0" layoutInCell="1" allowOverlap="1">
            <wp:simplePos x="0" y="0"/>
            <wp:positionH relativeFrom="column">
              <wp:posOffset>-38100</wp:posOffset>
            </wp:positionH>
            <wp:positionV relativeFrom="paragraph">
              <wp:posOffset>0</wp:posOffset>
            </wp:positionV>
            <wp:extent cx="2125980" cy="857250"/>
            <wp:effectExtent l="0" t="0" r="7620" b="0"/>
            <wp:wrapTight wrapText="bothSides">
              <wp:wrapPolygon edited="0">
                <wp:start x="0" y="0"/>
                <wp:lineTo x="0" y="21120"/>
                <wp:lineTo x="21484" y="21120"/>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980" cy="857250"/>
                    </a:xfrm>
                    <a:prstGeom prst="rect">
                      <a:avLst/>
                    </a:prstGeom>
                    <a:noFill/>
                    <a:ln>
                      <a:noFill/>
                    </a:ln>
                    <a:effectLst/>
                  </pic:spPr>
                </pic:pic>
              </a:graphicData>
            </a:graphic>
          </wp:anchor>
        </w:drawing>
      </w: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E81701" w:rsidRDefault="00E81701" w:rsidP="00E81701">
      <w:pPr>
        <w:rPr>
          <w:rFonts w:ascii="Arial" w:hAnsi="Arial" w:cs="Arial"/>
          <w:b/>
          <w:sz w:val="24"/>
          <w:szCs w:val="24"/>
        </w:rPr>
      </w:pPr>
    </w:p>
    <w:p w:rsidR="009868C2" w:rsidRPr="00290FC6" w:rsidRDefault="004650E3" w:rsidP="009868C2">
      <w:pPr>
        <w:rPr>
          <w:rFonts w:ascii="Arial" w:hAnsi="Arial" w:cs="Arial"/>
          <w:b/>
          <w:sz w:val="28"/>
          <w:szCs w:val="28"/>
        </w:rPr>
      </w:pPr>
      <w:r>
        <w:rPr>
          <w:rFonts w:ascii="Arial" w:hAnsi="Arial" w:cs="Arial"/>
          <w:b/>
          <w:sz w:val="24"/>
          <w:szCs w:val="24"/>
        </w:rPr>
        <w:t>I</w:t>
      </w:r>
      <w:r w:rsidR="009868C2" w:rsidRPr="009868C2">
        <w:rPr>
          <w:rFonts w:ascii="Arial" w:hAnsi="Arial" w:cs="Arial"/>
          <w:b/>
          <w:sz w:val="28"/>
          <w:szCs w:val="28"/>
        </w:rPr>
        <w:t xml:space="preserve"> </w:t>
      </w:r>
      <w:r w:rsidR="009868C2" w:rsidRPr="00290FC6">
        <w:rPr>
          <w:rFonts w:ascii="Arial" w:hAnsi="Arial" w:cs="Arial"/>
          <w:b/>
          <w:sz w:val="28"/>
          <w:szCs w:val="28"/>
        </w:rPr>
        <w:t>Interesting Practice in Skills (3-18) – Developing the Young Workforce context:</w:t>
      </w:r>
    </w:p>
    <w:p w:rsidR="009868C2" w:rsidRDefault="009868C2" w:rsidP="009868C2">
      <w:pPr>
        <w:rPr>
          <w:rFonts w:ascii="Arial" w:hAnsi="Arial" w:cs="Arial"/>
          <w:b/>
          <w:sz w:val="28"/>
          <w:szCs w:val="28"/>
        </w:rPr>
      </w:pPr>
      <w:r>
        <w:rPr>
          <w:rFonts w:ascii="Arial" w:hAnsi="Arial" w:cs="Arial"/>
          <w:b/>
          <w:sz w:val="28"/>
          <w:szCs w:val="28"/>
        </w:rPr>
        <w:t>Sanderson</w:t>
      </w:r>
      <w:r>
        <w:rPr>
          <w:rFonts w:ascii="Arial" w:hAnsi="Arial" w:cs="Arial"/>
          <w:b/>
          <w:sz w:val="28"/>
          <w:szCs w:val="28"/>
        </w:rPr>
        <w:t xml:space="preserve"> High</w:t>
      </w:r>
      <w:r w:rsidRPr="00290FC6">
        <w:rPr>
          <w:rFonts w:ascii="Arial" w:hAnsi="Arial" w:cs="Arial"/>
          <w:b/>
          <w:sz w:val="28"/>
          <w:szCs w:val="28"/>
        </w:rPr>
        <w:t xml:space="preserve"> School : </w:t>
      </w:r>
      <w:r w:rsidRPr="009868C2">
        <w:rPr>
          <w:rFonts w:ascii="Arial" w:hAnsi="Arial" w:cs="Arial"/>
          <w:b/>
          <w:sz w:val="28"/>
          <w:szCs w:val="28"/>
        </w:rPr>
        <w:t>Tailored learning pathways to meet the needs of all</w:t>
      </w:r>
    </w:p>
    <w:p w:rsidR="004650E3" w:rsidRPr="009868C2" w:rsidRDefault="009868C2" w:rsidP="004650E3">
      <w:pPr>
        <w:rPr>
          <w:rFonts w:ascii="Arial" w:hAnsi="Arial" w:cs="Arial"/>
          <w:sz w:val="24"/>
          <w:szCs w:val="24"/>
        </w:rPr>
      </w:pPr>
      <w:r w:rsidRPr="00290FC6">
        <w:rPr>
          <w:rFonts w:ascii="Arial" w:hAnsi="Arial" w:cs="Arial"/>
          <w:sz w:val="24"/>
          <w:szCs w:val="24"/>
        </w:rPr>
        <w:t xml:space="preserve">The following document provides a brief summary of the key elements of this </w:t>
      </w:r>
      <w:r>
        <w:rPr>
          <w:rFonts w:ascii="Arial" w:hAnsi="Arial" w:cs="Arial"/>
          <w:sz w:val="24"/>
          <w:szCs w:val="24"/>
        </w:rPr>
        <w:t xml:space="preserve">approach: </w:t>
      </w: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E81701" w:rsidTr="00585BA3">
        <w:tc>
          <w:tcPr>
            <w:tcW w:w="2825" w:type="dxa"/>
          </w:tcPr>
          <w:p w:rsidR="00E81701" w:rsidRDefault="00472A26" w:rsidP="00472A26">
            <w:pPr>
              <w:rPr>
                <w:rFonts w:ascii="Arial" w:hAnsi="Arial" w:cs="Arial"/>
                <w:b/>
                <w:sz w:val="24"/>
                <w:szCs w:val="24"/>
              </w:rPr>
            </w:pPr>
            <w:r>
              <w:rPr>
                <w:rFonts w:ascii="Arial" w:hAnsi="Arial" w:cs="Arial"/>
                <w:b/>
                <w:sz w:val="24"/>
                <w:szCs w:val="24"/>
              </w:rPr>
              <w:t xml:space="preserve">Establishment </w:t>
            </w:r>
          </w:p>
        </w:tc>
        <w:tc>
          <w:tcPr>
            <w:tcW w:w="6171" w:type="dxa"/>
          </w:tcPr>
          <w:p w:rsidR="00083C4F" w:rsidRPr="00C40B83" w:rsidRDefault="008F5D18" w:rsidP="008E7866">
            <w:pPr>
              <w:rPr>
                <w:rFonts w:ascii="Arial" w:hAnsi="Arial" w:cs="Arial"/>
                <w:sz w:val="24"/>
                <w:szCs w:val="24"/>
              </w:rPr>
            </w:pPr>
            <w:r w:rsidRPr="00C40B83">
              <w:rPr>
                <w:rFonts w:ascii="Arial" w:hAnsi="Arial" w:cs="Arial"/>
                <w:sz w:val="24"/>
                <w:szCs w:val="24"/>
              </w:rPr>
              <w:t>Sanderson High School</w:t>
            </w:r>
          </w:p>
        </w:tc>
      </w:tr>
      <w:tr w:rsidR="00E81701" w:rsidTr="00585BA3">
        <w:tc>
          <w:tcPr>
            <w:tcW w:w="2825" w:type="dxa"/>
          </w:tcPr>
          <w:p w:rsidR="00E81701" w:rsidRPr="00DE21D3" w:rsidRDefault="00472A26" w:rsidP="00DE21D3">
            <w:pPr>
              <w:rPr>
                <w:rFonts w:ascii="Arial" w:hAnsi="Arial" w:cs="Arial"/>
                <w:sz w:val="24"/>
                <w:szCs w:val="24"/>
              </w:rPr>
            </w:pPr>
            <w:r>
              <w:rPr>
                <w:rFonts w:ascii="Arial" w:hAnsi="Arial" w:cs="Arial"/>
                <w:b/>
                <w:sz w:val="24"/>
                <w:szCs w:val="24"/>
              </w:rPr>
              <w:t xml:space="preserve">Contact name </w:t>
            </w:r>
            <w:r w:rsidR="0018364E">
              <w:rPr>
                <w:rFonts w:ascii="Arial" w:hAnsi="Arial" w:cs="Arial"/>
                <w:b/>
                <w:sz w:val="24"/>
                <w:szCs w:val="24"/>
              </w:rPr>
              <w:t>and details</w:t>
            </w:r>
            <w:r w:rsidR="00DE21D3">
              <w:rPr>
                <w:rFonts w:ascii="Arial" w:hAnsi="Arial" w:cs="Arial"/>
                <w:b/>
                <w:sz w:val="24"/>
                <w:szCs w:val="24"/>
              </w:rPr>
              <w:t xml:space="preserve"> </w:t>
            </w:r>
          </w:p>
        </w:tc>
        <w:tc>
          <w:tcPr>
            <w:tcW w:w="6171" w:type="dxa"/>
          </w:tcPr>
          <w:p w:rsidR="00C15D32" w:rsidRPr="00F63469" w:rsidRDefault="008F5D18" w:rsidP="00572436">
            <w:pPr>
              <w:pStyle w:val="NormalWeb"/>
              <w:spacing w:after="0"/>
              <w:rPr>
                <w:rFonts w:ascii="Arial" w:hAnsi="Arial" w:cs="Arial"/>
                <w:color w:val="333333"/>
                <w:sz w:val="22"/>
                <w:szCs w:val="22"/>
              </w:rPr>
            </w:pPr>
            <w:r w:rsidRPr="00F63469">
              <w:rPr>
                <w:rFonts w:ascii="Arial" w:hAnsi="Arial" w:cs="Arial"/>
                <w:color w:val="333333"/>
                <w:sz w:val="22"/>
                <w:szCs w:val="22"/>
              </w:rPr>
              <w:t xml:space="preserve">Mrs Aisling Boyle, </w:t>
            </w:r>
          </w:p>
          <w:p w:rsidR="00E63602" w:rsidRPr="00F63469" w:rsidRDefault="008F5D18" w:rsidP="00572436">
            <w:pPr>
              <w:pStyle w:val="NormalWeb"/>
              <w:spacing w:after="0"/>
              <w:rPr>
                <w:rFonts w:ascii="Arial" w:hAnsi="Arial" w:cs="Arial"/>
                <w:color w:val="333333"/>
                <w:sz w:val="22"/>
                <w:szCs w:val="22"/>
              </w:rPr>
            </w:pPr>
            <w:r w:rsidRPr="00F63469">
              <w:rPr>
                <w:rFonts w:ascii="Arial" w:hAnsi="Arial" w:cs="Arial"/>
                <w:color w:val="333333"/>
                <w:sz w:val="22"/>
                <w:szCs w:val="22"/>
              </w:rPr>
              <w:t>Head teacher</w:t>
            </w:r>
          </w:p>
          <w:p w:rsidR="00C15D32" w:rsidRPr="00F63469" w:rsidRDefault="00C15D32" w:rsidP="00572436">
            <w:pPr>
              <w:pStyle w:val="NormalWeb"/>
              <w:spacing w:after="0"/>
              <w:rPr>
                <w:rFonts w:ascii="Arial" w:hAnsi="Arial" w:cs="Arial"/>
                <w:color w:val="333333"/>
                <w:sz w:val="22"/>
                <w:szCs w:val="22"/>
              </w:rPr>
            </w:pPr>
            <w:r w:rsidRPr="00F63469">
              <w:rPr>
                <w:rFonts w:ascii="Arial" w:hAnsi="Arial" w:cs="Arial"/>
                <w:color w:val="333333"/>
                <w:sz w:val="22"/>
                <w:szCs w:val="22"/>
              </w:rPr>
              <w:t xml:space="preserve">Sanderson High School </w:t>
            </w:r>
          </w:p>
          <w:p w:rsidR="00572436" w:rsidRPr="00F63469" w:rsidRDefault="009868C2" w:rsidP="00572436">
            <w:pPr>
              <w:pStyle w:val="NormalWeb"/>
              <w:spacing w:after="0"/>
              <w:rPr>
                <w:rFonts w:ascii="Arial" w:hAnsi="Arial" w:cs="Arial"/>
                <w:color w:val="333333"/>
                <w:sz w:val="22"/>
                <w:szCs w:val="22"/>
              </w:rPr>
            </w:pPr>
            <w:hyperlink r:id="rId10" w:history="1">
              <w:r w:rsidR="00572436" w:rsidRPr="00F63469">
                <w:rPr>
                  <w:rStyle w:val="Hyperlink"/>
                  <w:rFonts w:ascii="Arial" w:hAnsi="Arial" w:cs="Arial"/>
                  <w:sz w:val="22"/>
                  <w:szCs w:val="22"/>
                </w:rPr>
                <w:t>headteacher@sanderson.s-lanark.sch.uk</w:t>
              </w:r>
            </w:hyperlink>
          </w:p>
          <w:p w:rsidR="00572436" w:rsidRPr="00C40B83" w:rsidRDefault="00572436" w:rsidP="00572436">
            <w:pPr>
              <w:pStyle w:val="NormalWeb"/>
              <w:spacing w:after="0"/>
              <w:rPr>
                <w:rFonts w:ascii="Arial" w:hAnsi="Arial" w:cs="Arial"/>
                <w:color w:val="333333"/>
                <w:sz w:val="21"/>
                <w:szCs w:val="21"/>
              </w:rPr>
            </w:pPr>
            <w:r w:rsidRPr="00F63469">
              <w:rPr>
                <w:rFonts w:ascii="Arial" w:hAnsi="Arial" w:cs="Arial"/>
                <w:color w:val="333333"/>
                <w:sz w:val="22"/>
                <w:szCs w:val="22"/>
              </w:rPr>
              <w:t>01355 588 625</w:t>
            </w:r>
          </w:p>
        </w:tc>
      </w:tr>
      <w:tr w:rsidR="008E7866" w:rsidTr="00585BA3">
        <w:tc>
          <w:tcPr>
            <w:tcW w:w="2825" w:type="dxa"/>
          </w:tcPr>
          <w:p w:rsidR="008E7866" w:rsidRPr="00744F06" w:rsidRDefault="008E7866" w:rsidP="00472A26">
            <w:pPr>
              <w:rPr>
                <w:rFonts w:ascii="Arial" w:hAnsi="Arial" w:cs="Arial"/>
                <w:b/>
                <w:sz w:val="24"/>
                <w:szCs w:val="24"/>
              </w:rPr>
            </w:pPr>
            <w:r>
              <w:rPr>
                <w:rFonts w:ascii="Arial" w:hAnsi="Arial" w:cs="Arial"/>
                <w:b/>
                <w:sz w:val="24"/>
                <w:szCs w:val="24"/>
              </w:rPr>
              <w:t>About the establishment</w:t>
            </w:r>
            <w:r w:rsidR="00744F06">
              <w:rPr>
                <w:rFonts w:ascii="Arial" w:hAnsi="Arial" w:cs="Arial"/>
                <w:b/>
                <w:sz w:val="24"/>
                <w:szCs w:val="24"/>
              </w:rPr>
              <w:t>/ programme</w:t>
            </w:r>
          </w:p>
        </w:tc>
        <w:tc>
          <w:tcPr>
            <w:tcW w:w="6171" w:type="dxa"/>
          </w:tcPr>
          <w:p w:rsidR="00C40B83" w:rsidRDefault="00C40B83" w:rsidP="00C40B83">
            <w:pPr>
              <w:jc w:val="both"/>
              <w:rPr>
                <w:rFonts w:ascii="Arial" w:hAnsi="Arial" w:cs="Arial"/>
              </w:rPr>
            </w:pPr>
            <w:r w:rsidRPr="003B45C0">
              <w:rPr>
                <w:rFonts w:ascii="Arial" w:hAnsi="Arial" w:cs="Arial"/>
              </w:rPr>
              <w:t xml:space="preserve">Sanderson High School is a non-denominational ASN Secondary School with a roll of 103 which serves East Kilbride and the surrounding area and caters for pupils with Additional Support Needs from </w:t>
            </w:r>
            <w:proofErr w:type="spellStart"/>
            <w:r w:rsidRPr="003B45C0">
              <w:rPr>
                <w:rFonts w:ascii="Arial" w:hAnsi="Arial" w:cs="Arial"/>
              </w:rPr>
              <w:t>S1-S6</w:t>
            </w:r>
            <w:proofErr w:type="spellEnd"/>
            <w:r w:rsidRPr="003B45C0">
              <w:rPr>
                <w:rFonts w:ascii="Arial" w:hAnsi="Arial" w:cs="Arial"/>
              </w:rPr>
              <w:t xml:space="preserve">.  At Sanderson High School we value all of our pupils equally and provide them with a range of individualised education programmes which are designed to meet their needs and prepare them for life after they leave school.  </w:t>
            </w:r>
          </w:p>
          <w:p w:rsidR="008E7866" w:rsidRPr="00F63469" w:rsidRDefault="00C40B83" w:rsidP="00F63469">
            <w:pPr>
              <w:jc w:val="both"/>
              <w:rPr>
                <w:rFonts w:ascii="Arial" w:hAnsi="Arial" w:cs="Arial"/>
              </w:rPr>
            </w:pPr>
            <w:r w:rsidRPr="003B45C0">
              <w:rPr>
                <w:rFonts w:ascii="Arial" w:hAnsi="Arial" w:cs="Arial"/>
              </w:rPr>
              <w:t>We believe in challenging all our pupils to achieve their full potential both in attainment and through recognising their gifts and talents in all areas.  We are also committed to developing the qualities and values in our young people which ensure they become active participants in their local communities.</w:t>
            </w:r>
          </w:p>
        </w:tc>
      </w:tr>
      <w:tr w:rsidR="00187E64" w:rsidTr="00585BA3">
        <w:tc>
          <w:tcPr>
            <w:tcW w:w="2825" w:type="dxa"/>
          </w:tcPr>
          <w:p w:rsidR="00187E64" w:rsidRDefault="00A11152" w:rsidP="00E63602">
            <w:pPr>
              <w:rPr>
                <w:rFonts w:ascii="Arial" w:hAnsi="Arial" w:cs="Arial"/>
                <w:b/>
                <w:sz w:val="24"/>
                <w:szCs w:val="24"/>
              </w:rPr>
            </w:pPr>
            <w:r>
              <w:rPr>
                <w:rFonts w:ascii="Arial" w:hAnsi="Arial" w:cs="Arial"/>
                <w:b/>
                <w:sz w:val="24"/>
                <w:szCs w:val="24"/>
              </w:rPr>
              <w:t xml:space="preserve">Main tags (please </w:t>
            </w:r>
            <w:r w:rsidR="00E63602">
              <w:rPr>
                <w:rFonts w:ascii="Arial" w:hAnsi="Arial" w:cs="Arial"/>
                <w:b/>
                <w:sz w:val="24"/>
                <w:szCs w:val="24"/>
              </w:rPr>
              <w:t>delete</w:t>
            </w:r>
            <w:r>
              <w:rPr>
                <w:rFonts w:ascii="Arial" w:hAnsi="Arial" w:cs="Arial"/>
                <w:b/>
                <w:sz w:val="24"/>
                <w:szCs w:val="24"/>
              </w:rPr>
              <w:t xml:space="preserve"> / add)</w:t>
            </w:r>
          </w:p>
        </w:tc>
        <w:tc>
          <w:tcPr>
            <w:tcW w:w="6171" w:type="dxa"/>
          </w:tcPr>
          <w:p w:rsidR="00187E64" w:rsidRPr="007E3846" w:rsidRDefault="00187E64" w:rsidP="004B7F1A">
            <w:pPr>
              <w:pStyle w:val="PlainText"/>
              <w:rPr>
                <w:rFonts w:cs="Arial"/>
                <w:sz w:val="22"/>
                <w:szCs w:val="22"/>
              </w:rPr>
            </w:pPr>
            <w:r w:rsidRPr="007E3846">
              <w:rPr>
                <w:rFonts w:cs="Arial"/>
                <w:sz w:val="22"/>
                <w:szCs w:val="22"/>
              </w:rPr>
              <w:t>Secondary,</w:t>
            </w:r>
          </w:p>
          <w:p w:rsidR="00187E64" w:rsidRPr="007E3846" w:rsidRDefault="00187E64" w:rsidP="004B7F1A">
            <w:pPr>
              <w:pStyle w:val="PlainText"/>
              <w:rPr>
                <w:rFonts w:cs="Arial"/>
                <w:sz w:val="22"/>
                <w:szCs w:val="22"/>
              </w:rPr>
            </w:pPr>
            <w:r w:rsidRPr="007E3846">
              <w:rPr>
                <w:rFonts w:cs="Arial"/>
                <w:sz w:val="22"/>
                <w:szCs w:val="22"/>
              </w:rPr>
              <w:t>Employability</w:t>
            </w:r>
          </w:p>
          <w:p w:rsidR="00187E64" w:rsidRPr="007E3846" w:rsidRDefault="00187E64" w:rsidP="004B7F1A">
            <w:pPr>
              <w:pStyle w:val="PlainText"/>
              <w:rPr>
                <w:rFonts w:cs="Arial"/>
                <w:sz w:val="22"/>
                <w:szCs w:val="22"/>
              </w:rPr>
            </w:pPr>
            <w:r w:rsidRPr="007E3846">
              <w:rPr>
                <w:rFonts w:cs="Arial"/>
                <w:sz w:val="22"/>
                <w:szCs w:val="22"/>
              </w:rPr>
              <w:t>Employer engagement</w:t>
            </w:r>
          </w:p>
          <w:p w:rsidR="00187E64" w:rsidRPr="007E3846" w:rsidRDefault="00187E64" w:rsidP="004B7F1A">
            <w:pPr>
              <w:pStyle w:val="PlainText"/>
              <w:rPr>
                <w:rFonts w:cs="Arial"/>
                <w:sz w:val="22"/>
                <w:szCs w:val="22"/>
              </w:rPr>
            </w:pPr>
            <w:r w:rsidRPr="007E3846">
              <w:rPr>
                <w:rFonts w:cs="Arial"/>
                <w:sz w:val="22"/>
                <w:szCs w:val="22"/>
              </w:rPr>
              <w:t>Training provider</w:t>
            </w:r>
          </w:p>
          <w:p w:rsidR="00187E64" w:rsidRPr="007E3846" w:rsidRDefault="00187E64" w:rsidP="004B7F1A">
            <w:pPr>
              <w:pStyle w:val="PlainText"/>
              <w:rPr>
                <w:rFonts w:cs="Arial"/>
                <w:sz w:val="22"/>
                <w:szCs w:val="22"/>
              </w:rPr>
            </w:pPr>
            <w:r w:rsidRPr="007E3846">
              <w:rPr>
                <w:rFonts w:cs="Arial"/>
                <w:sz w:val="22"/>
                <w:szCs w:val="22"/>
              </w:rPr>
              <w:t xml:space="preserve">Equalities and inclusion </w:t>
            </w:r>
          </w:p>
          <w:p w:rsidR="00187E64" w:rsidRPr="007E3846" w:rsidRDefault="00D734A1" w:rsidP="004B7F1A">
            <w:pPr>
              <w:pStyle w:val="PlainText"/>
              <w:rPr>
                <w:rFonts w:cs="Arial"/>
                <w:sz w:val="22"/>
                <w:szCs w:val="22"/>
              </w:rPr>
            </w:pPr>
            <w:r w:rsidRPr="007E3846">
              <w:rPr>
                <w:rFonts w:cs="Arial"/>
                <w:sz w:val="22"/>
                <w:szCs w:val="22"/>
              </w:rPr>
              <w:t>Parents</w:t>
            </w:r>
          </w:p>
          <w:p w:rsidR="001C3EEE" w:rsidRPr="007E3846" w:rsidRDefault="001C3EEE" w:rsidP="004B7F1A">
            <w:pPr>
              <w:pStyle w:val="PlainText"/>
              <w:rPr>
                <w:rFonts w:cs="Arial"/>
                <w:sz w:val="22"/>
                <w:szCs w:val="22"/>
              </w:rPr>
            </w:pPr>
            <w:r w:rsidRPr="007E3846">
              <w:rPr>
                <w:rFonts w:cs="Arial"/>
                <w:sz w:val="22"/>
                <w:szCs w:val="22"/>
              </w:rPr>
              <w:t>Senior phase</w:t>
            </w:r>
          </w:p>
          <w:p w:rsidR="00A11152" w:rsidRPr="007E3846" w:rsidRDefault="00A11152" w:rsidP="004B7F1A">
            <w:pPr>
              <w:pStyle w:val="PlainText"/>
              <w:rPr>
                <w:rFonts w:cs="Arial"/>
                <w:sz w:val="22"/>
                <w:szCs w:val="22"/>
              </w:rPr>
            </w:pPr>
            <w:r w:rsidRPr="007E3846">
              <w:rPr>
                <w:rFonts w:cs="Arial"/>
                <w:sz w:val="22"/>
                <w:szCs w:val="22"/>
              </w:rPr>
              <w:t>Career Management Skills</w:t>
            </w:r>
          </w:p>
          <w:p w:rsidR="00572436" w:rsidRPr="00C40B83" w:rsidRDefault="00572436" w:rsidP="00572436">
            <w:pPr>
              <w:pStyle w:val="PlainText"/>
              <w:rPr>
                <w:rFonts w:cs="Arial"/>
              </w:rPr>
            </w:pPr>
            <w:r w:rsidRPr="007E3846">
              <w:rPr>
                <w:rFonts w:cs="Arial"/>
                <w:sz w:val="22"/>
                <w:szCs w:val="22"/>
              </w:rPr>
              <w:t>Skills for learning, life and work</w:t>
            </w:r>
          </w:p>
        </w:tc>
      </w:tr>
    </w:tbl>
    <w:p w:rsidR="00C15D32" w:rsidRDefault="00C15D32"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3526D8">
        <w:rPr>
          <w:rFonts w:ascii="Arial" w:hAnsi="Arial" w:cs="Arial"/>
          <w:b/>
          <w:sz w:val="24"/>
          <w:szCs w:val="24"/>
        </w:rPr>
        <w:t>Current developments:</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526D8" w:rsidTr="003526D8">
        <w:tc>
          <w:tcPr>
            <w:tcW w:w="2825" w:type="dxa"/>
          </w:tcPr>
          <w:p w:rsidR="003526D8" w:rsidRDefault="003526D8" w:rsidP="003526D8">
            <w:pPr>
              <w:rPr>
                <w:rFonts w:ascii="Arial" w:hAnsi="Arial" w:cs="Arial"/>
                <w:b/>
                <w:sz w:val="24"/>
                <w:szCs w:val="24"/>
              </w:rPr>
            </w:pPr>
            <w:r>
              <w:rPr>
                <w:rFonts w:ascii="Arial" w:hAnsi="Arial" w:cs="Arial"/>
                <w:b/>
                <w:sz w:val="24"/>
                <w:szCs w:val="24"/>
              </w:rPr>
              <w:t>What are you doing just now?</w:t>
            </w:r>
          </w:p>
          <w:p w:rsidR="008E7866" w:rsidRPr="008E7866" w:rsidRDefault="008E7866" w:rsidP="0081760E">
            <w:pPr>
              <w:rPr>
                <w:rFonts w:ascii="Arial" w:hAnsi="Arial" w:cs="Arial"/>
                <w:color w:val="FF0000"/>
                <w:sz w:val="24"/>
                <w:szCs w:val="24"/>
              </w:rPr>
            </w:pPr>
          </w:p>
        </w:tc>
        <w:tc>
          <w:tcPr>
            <w:tcW w:w="6171" w:type="dxa"/>
          </w:tcPr>
          <w:p w:rsidR="006A0BC2" w:rsidRPr="007E3846" w:rsidRDefault="00BF6379" w:rsidP="00643CFB">
            <w:pPr>
              <w:jc w:val="both"/>
              <w:rPr>
                <w:rFonts w:ascii="Arial" w:hAnsi="Arial" w:cs="Arial"/>
              </w:rPr>
            </w:pPr>
            <w:r w:rsidRPr="007E3846">
              <w:rPr>
                <w:rFonts w:ascii="Arial" w:hAnsi="Arial" w:cs="Arial"/>
              </w:rPr>
              <w:lastRenderedPageBreak/>
              <w:t>A</w:t>
            </w:r>
            <w:r w:rsidR="00EC596A" w:rsidRPr="007E3846">
              <w:rPr>
                <w:rFonts w:ascii="Arial" w:hAnsi="Arial" w:cs="Arial"/>
              </w:rPr>
              <w:t xml:space="preserve"> whole school approach to develop</w:t>
            </w:r>
            <w:r w:rsidR="00A555EB" w:rsidRPr="007E3846">
              <w:rPr>
                <w:rFonts w:ascii="Arial" w:hAnsi="Arial" w:cs="Arial"/>
              </w:rPr>
              <w:t>ing</w:t>
            </w:r>
            <w:r w:rsidR="00EC596A" w:rsidRPr="007E3846">
              <w:rPr>
                <w:rFonts w:ascii="Arial" w:hAnsi="Arial" w:cs="Arial"/>
              </w:rPr>
              <w:t xml:space="preserve"> </w:t>
            </w:r>
            <w:r w:rsidR="0082262A" w:rsidRPr="007E3846">
              <w:rPr>
                <w:rFonts w:ascii="Arial" w:hAnsi="Arial" w:cs="Arial"/>
              </w:rPr>
              <w:t>our</w:t>
            </w:r>
            <w:r w:rsidR="00EC596A" w:rsidRPr="007E3846">
              <w:rPr>
                <w:rFonts w:ascii="Arial" w:hAnsi="Arial" w:cs="Arial"/>
              </w:rPr>
              <w:t xml:space="preserve"> young workforce</w:t>
            </w:r>
            <w:r w:rsidR="0036013D" w:rsidRPr="007E3846">
              <w:rPr>
                <w:rFonts w:ascii="Arial" w:hAnsi="Arial" w:cs="Arial"/>
              </w:rPr>
              <w:t>.</w:t>
            </w:r>
          </w:p>
          <w:p w:rsidR="0036013D" w:rsidRPr="007E3846" w:rsidRDefault="000C26FD" w:rsidP="00643CFB">
            <w:pPr>
              <w:jc w:val="both"/>
              <w:rPr>
                <w:rFonts w:ascii="Arial" w:hAnsi="Arial" w:cs="Arial"/>
              </w:rPr>
            </w:pPr>
            <w:r w:rsidRPr="007E3846">
              <w:rPr>
                <w:rFonts w:ascii="Arial" w:hAnsi="Arial" w:cs="Arial"/>
              </w:rPr>
              <w:t xml:space="preserve"> </w:t>
            </w:r>
          </w:p>
          <w:p w:rsidR="00F802A3" w:rsidRPr="007E3846" w:rsidRDefault="0036013D" w:rsidP="00643CFB">
            <w:pPr>
              <w:jc w:val="both"/>
              <w:rPr>
                <w:rFonts w:ascii="Arial" w:hAnsi="Arial" w:cs="Arial"/>
              </w:rPr>
            </w:pPr>
            <w:r w:rsidRPr="007E3846">
              <w:rPr>
                <w:rFonts w:ascii="Arial" w:hAnsi="Arial" w:cs="Arial"/>
              </w:rPr>
              <w:t>T</w:t>
            </w:r>
            <w:r w:rsidR="006A0BC2" w:rsidRPr="007E3846">
              <w:rPr>
                <w:rFonts w:ascii="Arial" w:hAnsi="Arial" w:cs="Arial"/>
              </w:rPr>
              <w:t>ailored curriculum:</w:t>
            </w:r>
          </w:p>
          <w:p w:rsidR="006A0BC2" w:rsidRPr="007E3846" w:rsidRDefault="006A0BC2" w:rsidP="006A0BC2">
            <w:pPr>
              <w:pStyle w:val="ListParagraph"/>
              <w:numPr>
                <w:ilvl w:val="0"/>
                <w:numId w:val="11"/>
              </w:numPr>
              <w:rPr>
                <w:rFonts w:ascii="Arial" w:hAnsi="Arial" w:cs="Arial"/>
              </w:rPr>
            </w:pPr>
            <w:r w:rsidRPr="007E3846">
              <w:rPr>
                <w:rFonts w:ascii="Arial" w:hAnsi="Arial" w:cs="Arial"/>
              </w:rPr>
              <w:lastRenderedPageBreak/>
              <w:t>Three pathways to meet needs of all pupils;</w:t>
            </w:r>
          </w:p>
          <w:p w:rsidR="00EC596A" w:rsidRPr="007E3846" w:rsidRDefault="00E5006E" w:rsidP="006A0BC2">
            <w:pPr>
              <w:pStyle w:val="ListParagraph"/>
              <w:numPr>
                <w:ilvl w:val="0"/>
                <w:numId w:val="11"/>
              </w:numPr>
              <w:rPr>
                <w:rFonts w:ascii="Arial" w:hAnsi="Arial" w:cs="Arial"/>
              </w:rPr>
            </w:pPr>
            <w:r w:rsidRPr="007E3846">
              <w:rPr>
                <w:rFonts w:ascii="Arial" w:hAnsi="Arial" w:cs="Arial"/>
              </w:rPr>
              <w:t xml:space="preserve">A </w:t>
            </w:r>
            <w:r w:rsidR="00A67D25" w:rsidRPr="007E3846">
              <w:rPr>
                <w:rFonts w:ascii="Arial" w:hAnsi="Arial" w:cs="Arial"/>
              </w:rPr>
              <w:t>discrete subject</w:t>
            </w:r>
            <w:r w:rsidRPr="007E3846">
              <w:rPr>
                <w:rFonts w:ascii="Arial" w:hAnsi="Arial" w:cs="Arial"/>
              </w:rPr>
              <w:t>, Education for Work,</w:t>
            </w:r>
            <w:r w:rsidR="00A67D25" w:rsidRPr="007E3846">
              <w:rPr>
                <w:rFonts w:ascii="Arial" w:hAnsi="Arial" w:cs="Arial"/>
              </w:rPr>
              <w:t xml:space="preserve"> is delivered through the curriculum to all pupils</w:t>
            </w:r>
            <w:r w:rsidR="006A0BC2" w:rsidRPr="007E3846">
              <w:rPr>
                <w:rFonts w:ascii="Arial" w:hAnsi="Arial" w:cs="Arial"/>
              </w:rPr>
              <w:t xml:space="preserve"> from </w:t>
            </w:r>
            <w:proofErr w:type="spellStart"/>
            <w:r w:rsidR="006A0BC2" w:rsidRPr="007E3846">
              <w:rPr>
                <w:rFonts w:ascii="Arial" w:hAnsi="Arial" w:cs="Arial"/>
              </w:rPr>
              <w:t>S1-S6</w:t>
            </w:r>
            <w:proofErr w:type="spellEnd"/>
            <w:r w:rsidR="006A0BC2" w:rsidRPr="007E3846">
              <w:rPr>
                <w:rFonts w:ascii="Arial" w:hAnsi="Arial" w:cs="Arial"/>
              </w:rPr>
              <w:t xml:space="preserve">, </w:t>
            </w:r>
            <w:proofErr w:type="spellStart"/>
            <w:r w:rsidR="006A0BC2" w:rsidRPr="007E3846">
              <w:rPr>
                <w:rFonts w:ascii="Arial" w:hAnsi="Arial" w:cs="Arial"/>
              </w:rPr>
              <w:t>SQA</w:t>
            </w:r>
            <w:proofErr w:type="spellEnd"/>
            <w:r w:rsidR="006A0BC2" w:rsidRPr="007E3846">
              <w:rPr>
                <w:rFonts w:ascii="Arial" w:hAnsi="Arial" w:cs="Arial"/>
              </w:rPr>
              <w:t xml:space="preserve"> certificated in Senior Phase classes;</w:t>
            </w:r>
            <w:r w:rsidRPr="007E3846">
              <w:rPr>
                <w:rFonts w:ascii="Arial" w:hAnsi="Arial" w:cs="Arial"/>
              </w:rPr>
              <w:t xml:space="preserve"> </w:t>
            </w:r>
          </w:p>
          <w:p w:rsidR="0036013D" w:rsidRPr="007E3846" w:rsidRDefault="006A0BC2" w:rsidP="006A0BC2">
            <w:pPr>
              <w:pStyle w:val="ListParagraph"/>
              <w:numPr>
                <w:ilvl w:val="0"/>
                <w:numId w:val="11"/>
              </w:numPr>
              <w:rPr>
                <w:rFonts w:ascii="Arial" w:hAnsi="Arial" w:cs="Arial"/>
              </w:rPr>
            </w:pPr>
            <w:r w:rsidRPr="007E3846">
              <w:rPr>
                <w:rFonts w:ascii="Arial" w:hAnsi="Arial" w:cs="Arial"/>
              </w:rPr>
              <w:t xml:space="preserve">PSE- Profiles </w:t>
            </w:r>
            <w:proofErr w:type="spellStart"/>
            <w:r w:rsidRPr="007E3846">
              <w:rPr>
                <w:rFonts w:ascii="Arial" w:hAnsi="Arial" w:cs="Arial"/>
              </w:rPr>
              <w:t>S1</w:t>
            </w:r>
            <w:proofErr w:type="spellEnd"/>
            <w:r w:rsidRPr="007E3846">
              <w:rPr>
                <w:rFonts w:ascii="Arial" w:hAnsi="Arial" w:cs="Arial"/>
              </w:rPr>
              <w:t>-3 and Senior P</w:t>
            </w:r>
            <w:r w:rsidR="0036013D" w:rsidRPr="007E3846">
              <w:rPr>
                <w:rFonts w:ascii="Arial" w:hAnsi="Arial" w:cs="Arial"/>
              </w:rPr>
              <w:t>hase;</w:t>
            </w:r>
          </w:p>
          <w:p w:rsidR="0036013D" w:rsidRPr="007E3846" w:rsidRDefault="0036013D" w:rsidP="006A0BC2">
            <w:pPr>
              <w:pStyle w:val="ListParagraph"/>
              <w:numPr>
                <w:ilvl w:val="0"/>
                <w:numId w:val="11"/>
              </w:numPr>
              <w:rPr>
                <w:rFonts w:ascii="Arial" w:hAnsi="Arial" w:cs="Arial"/>
              </w:rPr>
            </w:pPr>
            <w:r w:rsidRPr="007E3846">
              <w:rPr>
                <w:rFonts w:ascii="Arial" w:hAnsi="Arial" w:cs="Arial"/>
              </w:rPr>
              <w:t>Health &amp; Wellbeing Tracking, encouraging development of four capacities;</w:t>
            </w:r>
          </w:p>
          <w:p w:rsidR="0036013D" w:rsidRPr="007E3846" w:rsidRDefault="0028560B" w:rsidP="006A0BC2">
            <w:pPr>
              <w:pStyle w:val="ListParagraph"/>
              <w:numPr>
                <w:ilvl w:val="0"/>
                <w:numId w:val="11"/>
              </w:numPr>
              <w:jc w:val="both"/>
              <w:rPr>
                <w:rFonts w:ascii="Arial" w:hAnsi="Arial" w:cs="Arial"/>
              </w:rPr>
            </w:pPr>
            <w:r>
              <w:rPr>
                <w:rFonts w:ascii="Arial" w:hAnsi="Arial" w:cs="Arial"/>
              </w:rPr>
              <w:t>W</w:t>
            </w:r>
            <w:r w:rsidR="0036013D" w:rsidRPr="007E3846">
              <w:rPr>
                <w:rFonts w:ascii="Arial" w:hAnsi="Arial" w:cs="Arial"/>
              </w:rPr>
              <w:t>hole school focus on developing real life Literacy and Numeracy through discrete subjects;</w:t>
            </w:r>
          </w:p>
          <w:p w:rsidR="0036013D" w:rsidRPr="007E3846" w:rsidRDefault="0036013D" w:rsidP="006A0BC2">
            <w:pPr>
              <w:pStyle w:val="ListParagraph"/>
              <w:numPr>
                <w:ilvl w:val="0"/>
                <w:numId w:val="11"/>
              </w:numPr>
              <w:jc w:val="both"/>
              <w:rPr>
                <w:rFonts w:ascii="Arial" w:hAnsi="Arial" w:cs="Arial"/>
              </w:rPr>
            </w:pPr>
            <w:r w:rsidRPr="007E3846">
              <w:rPr>
                <w:rFonts w:ascii="Arial" w:hAnsi="Arial" w:cs="Arial"/>
              </w:rPr>
              <w:t>Enterprise as a subject;</w:t>
            </w:r>
          </w:p>
          <w:p w:rsidR="0036013D" w:rsidRPr="007E3846" w:rsidRDefault="0036013D" w:rsidP="006A0BC2">
            <w:pPr>
              <w:pStyle w:val="ListParagraph"/>
              <w:numPr>
                <w:ilvl w:val="0"/>
                <w:numId w:val="11"/>
              </w:numPr>
              <w:rPr>
                <w:rFonts w:ascii="Arial" w:hAnsi="Arial" w:cs="Arial"/>
              </w:rPr>
            </w:pPr>
            <w:r w:rsidRPr="007E3846">
              <w:rPr>
                <w:rFonts w:ascii="Arial" w:hAnsi="Arial" w:cs="Arial"/>
              </w:rPr>
              <w:t>Interdisciplinary Lea</w:t>
            </w:r>
            <w:r w:rsidR="0028560B">
              <w:rPr>
                <w:rFonts w:ascii="Arial" w:hAnsi="Arial" w:cs="Arial"/>
              </w:rPr>
              <w:t>r</w:t>
            </w:r>
            <w:r w:rsidRPr="007E3846">
              <w:rPr>
                <w:rFonts w:ascii="Arial" w:hAnsi="Arial" w:cs="Arial"/>
              </w:rPr>
              <w:t>ning is accredited</w:t>
            </w:r>
            <w:r w:rsidR="006A0BC2" w:rsidRPr="007E3846">
              <w:rPr>
                <w:rFonts w:ascii="Arial" w:hAnsi="Arial" w:cs="Arial"/>
              </w:rPr>
              <w:t>;</w:t>
            </w:r>
          </w:p>
          <w:p w:rsidR="006A0BC2" w:rsidRPr="007E3846" w:rsidRDefault="006A0BC2" w:rsidP="006A0BC2">
            <w:pPr>
              <w:pStyle w:val="ListParagraph"/>
              <w:numPr>
                <w:ilvl w:val="0"/>
                <w:numId w:val="11"/>
              </w:numPr>
              <w:jc w:val="both"/>
              <w:rPr>
                <w:rFonts w:ascii="Arial" w:hAnsi="Arial" w:cs="Arial"/>
              </w:rPr>
            </w:pPr>
            <w:r w:rsidRPr="007E3846">
              <w:rPr>
                <w:rFonts w:ascii="Arial" w:hAnsi="Arial" w:cs="Arial"/>
              </w:rPr>
              <w:t xml:space="preserve">Wider Achievement – promoting independence, travel training, </w:t>
            </w:r>
            <w:proofErr w:type="spellStart"/>
            <w:r w:rsidRPr="007E3846">
              <w:rPr>
                <w:rFonts w:ascii="Arial" w:hAnsi="Arial" w:cs="Arial"/>
              </w:rPr>
              <w:t>lifeskills</w:t>
            </w:r>
            <w:proofErr w:type="spellEnd"/>
            <w:r w:rsidRPr="007E3846">
              <w:rPr>
                <w:rFonts w:ascii="Arial" w:hAnsi="Arial" w:cs="Arial"/>
              </w:rPr>
              <w:t xml:space="preserve"> and accredited programmes;</w:t>
            </w:r>
          </w:p>
          <w:p w:rsidR="006A0BC2" w:rsidRPr="007E3846" w:rsidRDefault="006A0BC2" w:rsidP="006A0BC2">
            <w:pPr>
              <w:pStyle w:val="ListParagraph"/>
              <w:ind w:left="360"/>
              <w:jc w:val="both"/>
              <w:rPr>
                <w:rFonts w:ascii="Arial" w:hAnsi="Arial" w:cs="Arial"/>
              </w:rPr>
            </w:pPr>
          </w:p>
          <w:p w:rsidR="006A0BC2" w:rsidRPr="007E3846" w:rsidRDefault="006A0BC2" w:rsidP="006A0BC2">
            <w:pPr>
              <w:rPr>
                <w:rFonts w:ascii="Arial" w:hAnsi="Arial" w:cs="Arial"/>
              </w:rPr>
            </w:pPr>
            <w:r w:rsidRPr="007E3846">
              <w:rPr>
                <w:rFonts w:ascii="Arial" w:hAnsi="Arial" w:cs="Arial"/>
              </w:rPr>
              <w:t>Planned Partnership Opportunities:</w:t>
            </w:r>
          </w:p>
          <w:p w:rsidR="006A0BC2" w:rsidRPr="007E3846" w:rsidRDefault="00E5006E" w:rsidP="006A0BC2">
            <w:pPr>
              <w:pStyle w:val="ListParagraph"/>
              <w:numPr>
                <w:ilvl w:val="0"/>
                <w:numId w:val="11"/>
              </w:numPr>
              <w:rPr>
                <w:rFonts w:ascii="Arial" w:hAnsi="Arial" w:cs="Arial"/>
              </w:rPr>
            </w:pPr>
            <w:r w:rsidRPr="007E3846">
              <w:rPr>
                <w:rFonts w:ascii="Arial" w:hAnsi="Arial" w:cs="Arial"/>
              </w:rPr>
              <w:t>Ca</w:t>
            </w:r>
            <w:r w:rsidR="006A0BC2" w:rsidRPr="007E3846">
              <w:rPr>
                <w:rFonts w:ascii="Arial" w:hAnsi="Arial" w:cs="Arial"/>
              </w:rPr>
              <w:t xml:space="preserve">lderglen High School from </w:t>
            </w:r>
            <w:proofErr w:type="spellStart"/>
            <w:r w:rsidR="006A0BC2" w:rsidRPr="007E3846">
              <w:rPr>
                <w:rFonts w:ascii="Arial" w:hAnsi="Arial" w:cs="Arial"/>
              </w:rPr>
              <w:t>S1-S6</w:t>
            </w:r>
            <w:proofErr w:type="spellEnd"/>
            <w:r w:rsidR="006A0BC2" w:rsidRPr="007E3846">
              <w:rPr>
                <w:rFonts w:ascii="Arial" w:hAnsi="Arial" w:cs="Arial"/>
              </w:rPr>
              <w:t>;</w:t>
            </w:r>
          </w:p>
          <w:p w:rsidR="00E5006E" w:rsidRPr="007E3846" w:rsidRDefault="00E5006E" w:rsidP="006A0BC2">
            <w:pPr>
              <w:pStyle w:val="ListParagraph"/>
              <w:numPr>
                <w:ilvl w:val="0"/>
                <w:numId w:val="11"/>
              </w:numPr>
              <w:rPr>
                <w:rFonts w:ascii="Arial" w:hAnsi="Arial" w:cs="Arial"/>
              </w:rPr>
            </w:pPr>
            <w:r w:rsidRPr="007E3846">
              <w:rPr>
                <w:rFonts w:ascii="Arial" w:hAnsi="Arial" w:cs="Arial"/>
              </w:rPr>
              <w:t>College provision f</w:t>
            </w:r>
            <w:r w:rsidR="006A0BC2" w:rsidRPr="007E3846">
              <w:rPr>
                <w:rFonts w:ascii="Arial" w:hAnsi="Arial" w:cs="Arial"/>
              </w:rPr>
              <w:t xml:space="preserve">or all </w:t>
            </w:r>
            <w:proofErr w:type="spellStart"/>
            <w:r w:rsidR="006A0BC2" w:rsidRPr="007E3846">
              <w:rPr>
                <w:rFonts w:ascii="Arial" w:hAnsi="Arial" w:cs="Arial"/>
              </w:rPr>
              <w:t>S4-S6</w:t>
            </w:r>
            <w:proofErr w:type="spellEnd"/>
            <w:r w:rsidR="006A0BC2" w:rsidRPr="007E3846">
              <w:rPr>
                <w:rFonts w:ascii="Arial" w:hAnsi="Arial" w:cs="Arial"/>
              </w:rPr>
              <w:t xml:space="preserve"> pupils- through various programmes at 3 colleges;</w:t>
            </w:r>
          </w:p>
          <w:p w:rsidR="00E5006E" w:rsidRPr="007E3846" w:rsidRDefault="00643CFB" w:rsidP="006A0BC2">
            <w:pPr>
              <w:pStyle w:val="ListParagraph"/>
              <w:numPr>
                <w:ilvl w:val="0"/>
                <w:numId w:val="11"/>
              </w:numPr>
              <w:rPr>
                <w:rFonts w:ascii="Arial" w:hAnsi="Arial" w:cs="Arial"/>
              </w:rPr>
            </w:pPr>
            <w:r w:rsidRPr="007E3846">
              <w:rPr>
                <w:rFonts w:ascii="Arial" w:hAnsi="Arial" w:cs="Arial"/>
              </w:rPr>
              <w:t xml:space="preserve">Flexible, </w:t>
            </w:r>
            <w:r w:rsidR="00E5006E" w:rsidRPr="007E3846">
              <w:rPr>
                <w:rFonts w:ascii="Arial" w:hAnsi="Arial" w:cs="Arial"/>
              </w:rPr>
              <w:t xml:space="preserve">pupil centred work </w:t>
            </w:r>
            <w:r w:rsidR="006A0BC2" w:rsidRPr="007E3846">
              <w:rPr>
                <w:rFonts w:ascii="Arial" w:hAnsi="Arial" w:cs="Arial"/>
              </w:rPr>
              <w:t>placements and mutually beneficial partnerships with local businesses such as</w:t>
            </w:r>
            <w:r w:rsidR="00E84854" w:rsidRPr="007E3846">
              <w:rPr>
                <w:rFonts w:ascii="Arial" w:hAnsi="Arial" w:cs="Arial"/>
              </w:rPr>
              <w:t xml:space="preserve"> </w:t>
            </w:r>
            <w:r w:rsidR="006A0BC2" w:rsidRPr="007E3846">
              <w:rPr>
                <w:rFonts w:ascii="Arial" w:hAnsi="Arial" w:cs="Arial"/>
              </w:rPr>
              <w:t xml:space="preserve">The Furnishing Service and Sainsbury’s; </w:t>
            </w:r>
            <w:r w:rsidR="00E5006E" w:rsidRPr="007E3846">
              <w:rPr>
                <w:rFonts w:ascii="Arial" w:hAnsi="Arial" w:cs="Arial"/>
              </w:rPr>
              <w:t xml:space="preserve"> </w:t>
            </w:r>
          </w:p>
          <w:p w:rsidR="00643CFB" w:rsidRPr="007E3846" w:rsidRDefault="00E5006E" w:rsidP="006A0BC2">
            <w:pPr>
              <w:pStyle w:val="ListParagraph"/>
              <w:numPr>
                <w:ilvl w:val="0"/>
                <w:numId w:val="11"/>
              </w:numPr>
              <w:rPr>
                <w:rFonts w:ascii="Arial" w:hAnsi="Arial" w:cs="Arial"/>
              </w:rPr>
            </w:pPr>
            <w:r w:rsidRPr="007E3846">
              <w:rPr>
                <w:rFonts w:ascii="Arial" w:hAnsi="Arial" w:cs="Arial"/>
              </w:rPr>
              <w:t xml:space="preserve">Whole school skills tracking system based on Bloom’s taxonomy is used in every lesson, work </w:t>
            </w:r>
            <w:r w:rsidR="00643CFB" w:rsidRPr="007E3846">
              <w:rPr>
                <w:rFonts w:ascii="Arial" w:hAnsi="Arial" w:cs="Arial"/>
              </w:rPr>
              <w:t>placements</w:t>
            </w:r>
            <w:r w:rsidR="00F802A3" w:rsidRPr="007E3846">
              <w:rPr>
                <w:rFonts w:ascii="Arial" w:hAnsi="Arial" w:cs="Arial"/>
              </w:rPr>
              <w:t xml:space="preserve">, </w:t>
            </w:r>
            <w:r w:rsidRPr="007E3846">
              <w:rPr>
                <w:rFonts w:ascii="Arial" w:hAnsi="Arial" w:cs="Arial"/>
              </w:rPr>
              <w:t>college</w:t>
            </w:r>
            <w:r w:rsidR="00F802A3" w:rsidRPr="007E3846">
              <w:rPr>
                <w:rFonts w:ascii="Arial" w:hAnsi="Arial" w:cs="Arial"/>
              </w:rPr>
              <w:t xml:space="preserve"> and annual residential trips;</w:t>
            </w:r>
          </w:p>
          <w:p w:rsidR="00643CFB" w:rsidRPr="007E3846" w:rsidRDefault="00643CFB" w:rsidP="006A0BC2">
            <w:pPr>
              <w:pStyle w:val="ListParagraph"/>
              <w:numPr>
                <w:ilvl w:val="0"/>
                <w:numId w:val="11"/>
              </w:numPr>
              <w:rPr>
                <w:rFonts w:ascii="Arial" w:hAnsi="Arial" w:cs="Arial"/>
              </w:rPr>
            </w:pPr>
            <w:r w:rsidRPr="007E3846">
              <w:rPr>
                <w:rFonts w:ascii="Arial" w:hAnsi="Arial" w:cs="Arial"/>
              </w:rPr>
              <w:t xml:space="preserve">Skills Development Scotland </w:t>
            </w:r>
            <w:r w:rsidR="00F802A3" w:rsidRPr="007E3846">
              <w:rPr>
                <w:rFonts w:ascii="Arial" w:hAnsi="Arial" w:cs="Arial"/>
              </w:rPr>
              <w:t>meet and work</w:t>
            </w:r>
            <w:r w:rsidRPr="007E3846">
              <w:rPr>
                <w:rFonts w:ascii="Arial" w:hAnsi="Arial" w:cs="Arial"/>
              </w:rPr>
              <w:t xml:space="preserve"> with pupils from </w:t>
            </w:r>
            <w:proofErr w:type="spellStart"/>
            <w:r w:rsidRPr="007E3846">
              <w:rPr>
                <w:rFonts w:ascii="Arial" w:hAnsi="Arial" w:cs="Arial"/>
              </w:rPr>
              <w:t>S1-S6</w:t>
            </w:r>
            <w:proofErr w:type="spellEnd"/>
            <w:r w:rsidR="00E84854" w:rsidRPr="007E3846">
              <w:rPr>
                <w:rFonts w:ascii="Arial" w:hAnsi="Arial" w:cs="Arial"/>
              </w:rPr>
              <w:t xml:space="preserve"> developing Career Management Skills</w:t>
            </w:r>
          </w:p>
          <w:p w:rsidR="00E5006E" w:rsidRPr="007E3846" w:rsidRDefault="00643CFB" w:rsidP="006A0BC2">
            <w:pPr>
              <w:pStyle w:val="ListParagraph"/>
              <w:numPr>
                <w:ilvl w:val="0"/>
                <w:numId w:val="11"/>
              </w:numPr>
              <w:rPr>
                <w:rFonts w:ascii="Arial" w:hAnsi="Arial" w:cs="Arial"/>
              </w:rPr>
            </w:pPr>
            <w:r w:rsidRPr="007E3846">
              <w:rPr>
                <w:rFonts w:ascii="Arial" w:hAnsi="Arial" w:cs="Arial"/>
              </w:rPr>
              <w:t>Supported employment input from South Lanarkshire Council;</w:t>
            </w:r>
          </w:p>
          <w:p w:rsidR="006A0BC2" w:rsidRPr="007E3846" w:rsidRDefault="006A0BC2" w:rsidP="006A0BC2">
            <w:pPr>
              <w:pStyle w:val="ListParagraph"/>
              <w:numPr>
                <w:ilvl w:val="0"/>
                <w:numId w:val="11"/>
              </w:numPr>
              <w:rPr>
                <w:rFonts w:ascii="Arial" w:hAnsi="Arial" w:cs="Arial"/>
              </w:rPr>
            </w:pPr>
            <w:r w:rsidRPr="007E3846">
              <w:rPr>
                <w:rFonts w:ascii="Arial" w:hAnsi="Arial" w:cs="Arial"/>
              </w:rPr>
              <w:t xml:space="preserve">Industry Day – supported annually by 25+ businesses; </w:t>
            </w:r>
          </w:p>
          <w:p w:rsidR="00643CFB" w:rsidRPr="007E3846" w:rsidRDefault="00F802A3" w:rsidP="006A0BC2">
            <w:pPr>
              <w:pStyle w:val="ListParagraph"/>
              <w:numPr>
                <w:ilvl w:val="0"/>
                <w:numId w:val="11"/>
              </w:numPr>
              <w:rPr>
                <w:rFonts w:ascii="Arial" w:hAnsi="Arial" w:cs="Arial"/>
              </w:rPr>
            </w:pPr>
            <w:r w:rsidRPr="007E3846">
              <w:rPr>
                <w:rFonts w:ascii="Arial" w:hAnsi="Arial" w:cs="Arial"/>
              </w:rPr>
              <w:t xml:space="preserve">Interdisciplinary learning </w:t>
            </w:r>
          </w:p>
          <w:p w:rsidR="00083C4F" w:rsidRPr="007E3846" w:rsidRDefault="0082262A" w:rsidP="003526D8">
            <w:pPr>
              <w:rPr>
                <w:rFonts w:ascii="Arial" w:hAnsi="Arial" w:cs="Arial"/>
              </w:rPr>
            </w:pPr>
            <w:r w:rsidRPr="007E3846">
              <w:rPr>
                <w:rFonts w:ascii="Arial" w:hAnsi="Arial" w:cs="Arial"/>
              </w:rPr>
              <w:t>I</w:t>
            </w:r>
            <w:r w:rsidR="0036013D" w:rsidRPr="007E3846">
              <w:rPr>
                <w:rFonts w:ascii="Arial" w:hAnsi="Arial" w:cs="Arial"/>
              </w:rPr>
              <w:t>n the classroom:</w:t>
            </w:r>
          </w:p>
          <w:p w:rsidR="0082262A" w:rsidRPr="007E3846" w:rsidRDefault="0082262A" w:rsidP="0082262A">
            <w:pPr>
              <w:pStyle w:val="ListParagraph"/>
              <w:numPr>
                <w:ilvl w:val="0"/>
                <w:numId w:val="15"/>
              </w:numPr>
              <w:rPr>
                <w:rFonts w:ascii="Arial" w:hAnsi="Arial" w:cs="Arial"/>
              </w:rPr>
            </w:pPr>
            <w:r w:rsidRPr="007E3846">
              <w:rPr>
                <w:rFonts w:ascii="Arial" w:hAnsi="Arial" w:cs="Arial"/>
              </w:rPr>
              <w:t>Rights based behaviour management policy;</w:t>
            </w:r>
          </w:p>
          <w:p w:rsidR="0082262A" w:rsidRPr="007E3846" w:rsidRDefault="0082262A" w:rsidP="0082262A">
            <w:pPr>
              <w:pStyle w:val="ListParagraph"/>
              <w:numPr>
                <w:ilvl w:val="0"/>
                <w:numId w:val="15"/>
              </w:numPr>
              <w:rPr>
                <w:rFonts w:ascii="Arial" w:hAnsi="Arial" w:cs="Arial"/>
              </w:rPr>
            </w:pPr>
            <w:r w:rsidRPr="007E3846">
              <w:rPr>
                <w:rFonts w:ascii="Arial" w:hAnsi="Arial" w:cs="Arial"/>
              </w:rPr>
              <w:t>Skills discussion in every class – colour coded visuals;</w:t>
            </w:r>
          </w:p>
          <w:p w:rsidR="0082262A" w:rsidRPr="007E3846" w:rsidRDefault="0082262A" w:rsidP="0082262A">
            <w:pPr>
              <w:pStyle w:val="ListParagraph"/>
              <w:numPr>
                <w:ilvl w:val="0"/>
                <w:numId w:val="15"/>
              </w:numPr>
              <w:rPr>
                <w:rFonts w:ascii="Arial" w:hAnsi="Arial" w:cs="Arial"/>
              </w:rPr>
            </w:pPr>
            <w:r w:rsidRPr="007E3846">
              <w:rPr>
                <w:rFonts w:ascii="Arial" w:hAnsi="Arial" w:cs="Arial"/>
              </w:rPr>
              <w:t>Learning Intentions and Success Criteria clear in every lesson;</w:t>
            </w:r>
          </w:p>
          <w:p w:rsidR="0082262A" w:rsidRPr="007E3846" w:rsidRDefault="0082262A" w:rsidP="0082262A">
            <w:pPr>
              <w:pStyle w:val="ListParagraph"/>
              <w:numPr>
                <w:ilvl w:val="0"/>
                <w:numId w:val="15"/>
              </w:numPr>
              <w:rPr>
                <w:rFonts w:ascii="Arial" w:hAnsi="Arial" w:cs="Arial"/>
              </w:rPr>
            </w:pPr>
            <w:r w:rsidRPr="007E3846">
              <w:rPr>
                <w:rFonts w:ascii="Arial" w:hAnsi="Arial" w:cs="Arial"/>
              </w:rPr>
              <w:t>Pupil Targets are set in literacy, numeracy and health &amp; wellbeing by all staff and pupils, and are discussed in class;</w:t>
            </w:r>
          </w:p>
          <w:p w:rsidR="0082262A" w:rsidRPr="007E3846" w:rsidRDefault="0082262A" w:rsidP="0082262A">
            <w:pPr>
              <w:pStyle w:val="ListParagraph"/>
              <w:numPr>
                <w:ilvl w:val="0"/>
                <w:numId w:val="15"/>
              </w:numPr>
              <w:rPr>
                <w:rFonts w:ascii="Arial" w:hAnsi="Arial" w:cs="Arial"/>
              </w:rPr>
            </w:pPr>
            <w:r w:rsidRPr="007E3846">
              <w:rPr>
                <w:rFonts w:ascii="Arial" w:hAnsi="Arial" w:cs="Arial"/>
              </w:rPr>
              <w:t>Teacher planning is focused on planning for the integration of skills in the lesson;</w:t>
            </w:r>
          </w:p>
          <w:p w:rsidR="0082262A" w:rsidRPr="0082262A" w:rsidRDefault="0082262A" w:rsidP="0082262A">
            <w:pPr>
              <w:pStyle w:val="ListParagraph"/>
              <w:numPr>
                <w:ilvl w:val="0"/>
                <w:numId w:val="15"/>
              </w:numPr>
              <w:rPr>
                <w:rFonts w:ascii="Arial" w:hAnsi="Arial" w:cs="Arial"/>
                <w:sz w:val="24"/>
                <w:szCs w:val="24"/>
              </w:rPr>
            </w:pPr>
            <w:r w:rsidRPr="007E3846">
              <w:rPr>
                <w:rFonts w:ascii="Arial" w:hAnsi="Arial" w:cs="Arial"/>
              </w:rPr>
              <w:t>College partners using our skills tracking in lessons.</w:t>
            </w:r>
          </w:p>
        </w:tc>
      </w:tr>
      <w:tr w:rsidR="00A11152" w:rsidTr="003526D8">
        <w:tc>
          <w:tcPr>
            <w:tcW w:w="2825" w:type="dxa"/>
          </w:tcPr>
          <w:p w:rsidR="00A11152" w:rsidRDefault="006A0BC2" w:rsidP="003526D8">
            <w:pPr>
              <w:rPr>
                <w:rFonts w:ascii="Arial" w:hAnsi="Arial" w:cs="Arial"/>
                <w:b/>
                <w:sz w:val="24"/>
                <w:szCs w:val="24"/>
              </w:rPr>
            </w:pPr>
            <w:r>
              <w:rPr>
                <w:rFonts w:ascii="Arial" w:hAnsi="Arial" w:cs="Arial"/>
                <w:b/>
                <w:sz w:val="24"/>
                <w:szCs w:val="24"/>
              </w:rPr>
              <w:lastRenderedPageBreak/>
              <w:t>How was this done?</w:t>
            </w:r>
          </w:p>
        </w:tc>
        <w:tc>
          <w:tcPr>
            <w:tcW w:w="6171" w:type="dxa"/>
          </w:tcPr>
          <w:p w:rsidR="00211C6A" w:rsidRPr="007E3846" w:rsidRDefault="001C4A00" w:rsidP="001C4A00">
            <w:pPr>
              <w:jc w:val="both"/>
            </w:pPr>
            <w:r w:rsidRPr="007E3846">
              <w:rPr>
                <w:rFonts w:ascii="Arial" w:hAnsi="Arial" w:cs="Arial"/>
              </w:rPr>
              <w:t>At Sanderson HS, preparing pupils for joining the workforce, by providing meaningful and appropriate opportunities (through our curriculum and our partnerships), is a process that was started a number of years ago. A commitment to preparing pupils for employment and delivering their entitlement is a significant feature of our curriculum. It was started through the development of a new subject, Education for Work (</w:t>
            </w:r>
            <w:proofErr w:type="spellStart"/>
            <w:r w:rsidRPr="007E3846">
              <w:rPr>
                <w:rFonts w:ascii="Arial" w:hAnsi="Arial" w:cs="Arial"/>
              </w:rPr>
              <w:t>EFW</w:t>
            </w:r>
            <w:proofErr w:type="spellEnd"/>
            <w:r w:rsidRPr="007E3846">
              <w:rPr>
                <w:rFonts w:ascii="Arial" w:hAnsi="Arial" w:cs="Arial"/>
              </w:rPr>
              <w:t xml:space="preserve">) and was initially delivered to senior pupils.  This approach then evolved to the delivery of </w:t>
            </w:r>
            <w:proofErr w:type="spellStart"/>
            <w:r w:rsidRPr="007E3846">
              <w:rPr>
                <w:rFonts w:ascii="Arial" w:hAnsi="Arial" w:cs="Arial"/>
              </w:rPr>
              <w:t>EFW</w:t>
            </w:r>
            <w:proofErr w:type="spellEnd"/>
            <w:r w:rsidRPr="007E3846">
              <w:rPr>
                <w:rFonts w:ascii="Arial" w:hAnsi="Arial" w:cs="Arial"/>
              </w:rPr>
              <w:t xml:space="preserve"> in the </w:t>
            </w:r>
            <w:proofErr w:type="spellStart"/>
            <w:r w:rsidRPr="007E3846">
              <w:rPr>
                <w:rFonts w:ascii="Arial" w:hAnsi="Arial" w:cs="Arial"/>
              </w:rPr>
              <w:t>BGE</w:t>
            </w:r>
            <w:proofErr w:type="spellEnd"/>
            <w:r w:rsidRPr="007E3846">
              <w:rPr>
                <w:rFonts w:ascii="Arial" w:hAnsi="Arial" w:cs="Arial"/>
              </w:rPr>
              <w:t xml:space="preserve"> phase also.  More recently, new developments in terms of skills tracking and development across all learning (in school, college and work placements), as well as Enterprise, </w:t>
            </w:r>
            <w:r w:rsidRPr="007E3846">
              <w:rPr>
                <w:rFonts w:ascii="Arial" w:hAnsi="Arial" w:cs="Arial"/>
              </w:rPr>
              <w:lastRenderedPageBreak/>
              <w:t xml:space="preserve">Wider Achievement, </w:t>
            </w:r>
            <w:proofErr w:type="spellStart"/>
            <w:r w:rsidRPr="007E3846">
              <w:rPr>
                <w:rFonts w:ascii="Arial" w:hAnsi="Arial" w:cs="Arial"/>
              </w:rPr>
              <w:t>IDL</w:t>
            </w:r>
            <w:proofErr w:type="spellEnd"/>
            <w:r w:rsidRPr="007E3846">
              <w:rPr>
                <w:rFonts w:ascii="Arial" w:hAnsi="Arial" w:cs="Arial"/>
              </w:rPr>
              <w:t xml:space="preserve"> and literacy and numeracy subjects have further provided pupils with opportunities to receive their entitlements and also provide a clear progression and link between </w:t>
            </w:r>
            <w:proofErr w:type="spellStart"/>
            <w:r w:rsidRPr="007E3846">
              <w:rPr>
                <w:rFonts w:ascii="Arial" w:hAnsi="Arial" w:cs="Arial"/>
              </w:rPr>
              <w:t>BGE</w:t>
            </w:r>
            <w:proofErr w:type="spellEnd"/>
            <w:r w:rsidRPr="007E3846">
              <w:rPr>
                <w:rFonts w:ascii="Arial" w:hAnsi="Arial" w:cs="Arial"/>
              </w:rPr>
              <w:t xml:space="preserve"> and Senior Phases.</w:t>
            </w:r>
          </w:p>
        </w:tc>
      </w:tr>
      <w:tr w:rsidR="00744F06" w:rsidTr="003526D8">
        <w:tc>
          <w:tcPr>
            <w:tcW w:w="2825" w:type="dxa"/>
          </w:tcPr>
          <w:p w:rsidR="00744F06" w:rsidRDefault="00744F06" w:rsidP="003526D8">
            <w:pPr>
              <w:rPr>
                <w:rFonts w:ascii="Arial" w:hAnsi="Arial" w:cs="Arial"/>
                <w:b/>
                <w:sz w:val="24"/>
                <w:szCs w:val="24"/>
              </w:rPr>
            </w:pPr>
            <w:r>
              <w:rPr>
                <w:rFonts w:ascii="Arial" w:hAnsi="Arial" w:cs="Arial"/>
                <w:b/>
                <w:sz w:val="24"/>
                <w:szCs w:val="24"/>
              </w:rPr>
              <w:lastRenderedPageBreak/>
              <w:t>What is the (intended) impact of your initiative/programme?</w:t>
            </w:r>
          </w:p>
        </w:tc>
        <w:tc>
          <w:tcPr>
            <w:tcW w:w="6171" w:type="dxa"/>
          </w:tcPr>
          <w:p w:rsidR="0052304F" w:rsidRDefault="0052304F" w:rsidP="0052304F">
            <w:pPr>
              <w:rPr>
                <w:rFonts w:ascii="Arial" w:hAnsi="Arial" w:cs="Arial"/>
              </w:rPr>
            </w:pPr>
            <w:r w:rsidRPr="0052304F">
              <w:rPr>
                <w:rFonts w:ascii="Arial" w:hAnsi="Arial" w:cs="Arial"/>
              </w:rPr>
              <w:t xml:space="preserve">Inclusion, equity and equality: </w:t>
            </w:r>
          </w:p>
          <w:p w:rsidR="001D2683" w:rsidRPr="0052304F" w:rsidRDefault="00603D21" w:rsidP="0052304F">
            <w:pPr>
              <w:pStyle w:val="ListParagraph"/>
              <w:numPr>
                <w:ilvl w:val="0"/>
                <w:numId w:val="17"/>
              </w:numPr>
              <w:rPr>
                <w:rFonts w:ascii="Arial" w:hAnsi="Arial" w:cs="Arial"/>
              </w:rPr>
            </w:pPr>
            <w:r>
              <w:rPr>
                <w:rFonts w:ascii="Arial" w:hAnsi="Arial" w:cs="Arial"/>
              </w:rPr>
              <w:t>T</w:t>
            </w:r>
            <w:r w:rsidR="0052304F" w:rsidRPr="0052304F">
              <w:rPr>
                <w:rFonts w:ascii="Arial" w:hAnsi="Arial" w:cs="Arial"/>
              </w:rPr>
              <w:t>he</w:t>
            </w:r>
            <w:r w:rsidR="001D2683" w:rsidRPr="0052304F">
              <w:rPr>
                <w:rFonts w:ascii="Arial" w:hAnsi="Arial" w:cs="Arial"/>
              </w:rPr>
              <w:t xml:space="preserve"> skills and qualities that pupils with</w:t>
            </w:r>
            <w:r w:rsidR="0052304F" w:rsidRPr="0052304F">
              <w:rPr>
                <w:rFonts w:ascii="Arial" w:hAnsi="Arial" w:cs="Arial"/>
              </w:rPr>
              <w:t xml:space="preserve"> additional support needs can and will</w:t>
            </w:r>
            <w:r>
              <w:rPr>
                <w:rFonts w:ascii="Arial" w:hAnsi="Arial" w:cs="Arial"/>
              </w:rPr>
              <w:t xml:space="preserve"> bring to the workforce are recognised</w:t>
            </w:r>
            <w:r w:rsidR="00050EE0">
              <w:rPr>
                <w:rFonts w:ascii="Arial" w:hAnsi="Arial" w:cs="Arial"/>
              </w:rPr>
              <w:t>;</w:t>
            </w:r>
          </w:p>
          <w:p w:rsidR="00961B6F" w:rsidRPr="0052304F" w:rsidRDefault="001C4A00" w:rsidP="0052304F">
            <w:pPr>
              <w:pStyle w:val="ListParagraph"/>
              <w:numPr>
                <w:ilvl w:val="0"/>
                <w:numId w:val="16"/>
              </w:numPr>
              <w:rPr>
                <w:rFonts w:ascii="Arial" w:hAnsi="Arial" w:cs="Arial"/>
              </w:rPr>
            </w:pPr>
            <w:r w:rsidRPr="0052304F">
              <w:rPr>
                <w:rFonts w:ascii="Arial" w:hAnsi="Arial" w:cs="Arial"/>
              </w:rPr>
              <w:t xml:space="preserve">That all pupils know why they are learning skills, and that they know when, where and how to apply them and in a variety of settings and that they have the confidence </w:t>
            </w:r>
            <w:r w:rsidR="00050EE0">
              <w:rPr>
                <w:rFonts w:ascii="Arial" w:hAnsi="Arial" w:cs="Arial"/>
              </w:rPr>
              <w:t>to do so;</w:t>
            </w:r>
          </w:p>
          <w:p w:rsidR="001C4A00" w:rsidRPr="0052304F" w:rsidRDefault="001C4A00" w:rsidP="0052304F">
            <w:pPr>
              <w:pStyle w:val="ListParagraph"/>
              <w:numPr>
                <w:ilvl w:val="0"/>
                <w:numId w:val="16"/>
              </w:numPr>
              <w:rPr>
                <w:rFonts w:ascii="Arial" w:hAnsi="Arial" w:cs="Arial"/>
              </w:rPr>
            </w:pPr>
            <w:r w:rsidRPr="0052304F">
              <w:rPr>
                <w:rFonts w:ascii="Arial" w:hAnsi="Arial" w:cs="Arial"/>
              </w:rPr>
              <w:t xml:space="preserve">That all staff know that they are responsible for developing the young workforce, and that it is no longer just the responsibility of a ‘careers worker’ or SDS.  </w:t>
            </w:r>
          </w:p>
        </w:tc>
      </w:tr>
      <w:tr w:rsidR="003526D8" w:rsidTr="003526D8">
        <w:tc>
          <w:tcPr>
            <w:tcW w:w="2825" w:type="dxa"/>
          </w:tcPr>
          <w:p w:rsidR="003526D8" w:rsidRPr="00B42F06" w:rsidRDefault="00187E64" w:rsidP="009868C2">
            <w:pPr>
              <w:rPr>
                <w:rFonts w:ascii="Arial" w:hAnsi="Arial" w:cs="Arial"/>
                <w:sz w:val="24"/>
                <w:szCs w:val="24"/>
              </w:rPr>
            </w:pPr>
            <w:r>
              <w:rPr>
                <w:rFonts w:ascii="Arial" w:hAnsi="Arial" w:cs="Arial"/>
                <w:b/>
                <w:sz w:val="24"/>
                <w:szCs w:val="24"/>
              </w:rPr>
              <w:t>What have</w:t>
            </w:r>
            <w:r w:rsidR="00744F06">
              <w:rPr>
                <w:rFonts w:ascii="Arial" w:hAnsi="Arial" w:cs="Arial"/>
                <w:b/>
                <w:sz w:val="24"/>
                <w:szCs w:val="24"/>
              </w:rPr>
              <w:t xml:space="preserve"> you</w:t>
            </w:r>
            <w:r>
              <w:rPr>
                <w:rFonts w:ascii="Arial" w:hAnsi="Arial" w:cs="Arial"/>
                <w:b/>
                <w:sz w:val="24"/>
                <w:szCs w:val="24"/>
              </w:rPr>
              <w:t xml:space="preserve"> learnt </w:t>
            </w:r>
            <w:r w:rsidR="00594175">
              <w:rPr>
                <w:rFonts w:ascii="Arial" w:hAnsi="Arial" w:cs="Arial"/>
                <w:b/>
                <w:sz w:val="24"/>
                <w:szCs w:val="24"/>
              </w:rPr>
              <w:t xml:space="preserve">from </w:t>
            </w:r>
            <w:r w:rsidR="00744F06">
              <w:rPr>
                <w:rFonts w:ascii="Arial" w:hAnsi="Arial" w:cs="Arial"/>
                <w:b/>
                <w:sz w:val="24"/>
                <w:szCs w:val="24"/>
              </w:rPr>
              <w:t>y</w:t>
            </w:r>
            <w:r w:rsidR="00594175">
              <w:rPr>
                <w:rFonts w:ascii="Arial" w:hAnsi="Arial" w:cs="Arial"/>
                <w:b/>
                <w:sz w:val="24"/>
                <w:szCs w:val="24"/>
              </w:rPr>
              <w:t>our journey</w:t>
            </w:r>
            <w:r w:rsidR="00D734A1">
              <w:rPr>
                <w:rFonts w:ascii="Arial" w:hAnsi="Arial" w:cs="Arial"/>
                <w:b/>
                <w:sz w:val="24"/>
                <w:szCs w:val="24"/>
              </w:rPr>
              <w:t xml:space="preserve"> so </w:t>
            </w:r>
          </w:p>
        </w:tc>
        <w:tc>
          <w:tcPr>
            <w:tcW w:w="6171" w:type="dxa"/>
          </w:tcPr>
          <w:p w:rsidR="00723454" w:rsidRPr="007E3846" w:rsidRDefault="001C4A00" w:rsidP="007E3846">
            <w:pPr>
              <w:rPr>
                <w:rFonts w:ascii="Arial" w:hAnsi="Arial" w:cs="Arial"/>
              </w:rPr>
            </w:pPr>
            <w:r w:rsidRPr="007E3846">
              <w:rPr>
                <w:rFonts w:ascii="Arial" w:hAnsi="Arial" w:cs="Arial"/>
              </w:rPr>
              <w:t xml:space="preserve">It </w:t>
            </w:r>
            <w:r w:rsidR="007E3846" w:rsidRPr="007E3846">
              <w:rPr>
                <w:rFonts w:ascii="Arial" w:hAnsi="Arial" w:cs="Arial"/>
              </w:rPr>
              <w:t xml:space="preserve">may </w:t>
            </w:r>
            <w:r w:rsidR="00603D21">
              <w:rPr>
                <w:rFonts w:ascii="Arial" w:hAnsi="Arial" w:cs="Arial"/>
              </w:rPr>
              <w:t xml:space="preserve">already </w:t>
            </w:r>
            <w:r w:rsidR="007E3846" w:rsidRPr="007E3846">
              <w:rPr>
                <w:rFonts w:ascii="Arial" w:hAnsi="Arial" w:cs="Arial"/>
              </w:rPr>
              <w:t>be</w:t>
            </w:r>
            <w:r w:rsidRPr="007E3846">
              <w:rPr>
                <w:rFonts w:ascii="Arial" w:hAnsi="Arial" w:cs="Arial"/>
              </w:rPr>
              <w:t xml:space="preserve"> apparent </w:t>
            </w:r>
            <w:r w:rsidR="007E3846" w:rsidRPr="007E3846">
              <w:rPr>
                <w:rFonts w:ascii="Arial" w:hAnsi="Arial" w:cs="Arial"/>
              </w:rPr>
              <w:t>to all, but</w:t>
            </w:r>
            <w:r w:rsidRPr="007E3846">
              <w:rPr>
                <w:rFonts w:ascii="Arial" w:hAnsi="Arial" w:cs="Arial"/>
              </w:rPr>
              <w:t xml:space="preserve"> partnerships are fundamental in the development of the young workforce.</w:t>
            </w:r>
            <w:r w:rsidR="007E3846" w:rsidRPr="007E3846">
              <w:rPr>
                <w:rFonts w:ascii="Arial" w:hAnsi="Arial" w:cs="Arial"/>
              </w:rPr>
              <w:t xml:space="preserve"> We are fortunate in our relationships and are always conscious of the need to continue to nurture and evaluate these partnerships to the benefit of all pupils.  At the same time our partners also readily inform us, that although it can be challenging providing support to our pupils, their staff regularly comment on the positive aspects of providing opportunities to our pupils.  </w:t>
            </w:r>
            <w:r w:rsidRPr="007E3846">
              <w:rPr>
                <w:rFonts w:ascii="Arial" w:hAnsi="Arial" w:cs="Arial"/>
              </w:rPr>
              <w:t xml:space="preserve">     </w:t>
            </w:r>
          </w:p>
        </w:tc>
      </w:tr>
      <w:tr w:rsidR="003526D8" w:rsidTr="003526D8">
        <w:tc>
          <w:tcPr>
            <w:tcW w:w="2825" w:type="dxa"/>
          </w:tcPr>
          <w:p w:rsidR="003526D8" w:rsidRDefault="00472A26" w:rsidP="009868C2">
            <w:pPr>
              <w:rPr>
                <w:rFonts w:ascii="Arial" w:hAnsi="Arial" w:cs="Arial"/>
                <w:b/>
                <w:sz w:val="24"/>
                <w:szCs w:val="24"/>
              </w:rPr>
            </w:pPr>
            <w:r w:rsidRPr="00472A26">
              <w:rPr>
                <w:rFonts w:ascii="Arial" w:hAnsi="Arial" w:cs="Arial"/>
                <w:b/>
                <w:sz w:val="24"/>
                <w:szCs w:val="24"/>
              </w:rPr>
              <w:t xml:space="preserve">Best piece of advice </w:t>
            </w:r>
          </w:p>
        </w:tc>
        <w:tc>
          <w:tcPr>
            <w:tcW w:w="6171" w:type="dxa"/>
          </w:tcPr>
          <w:p w:rsidR="007E3846" w:rsidRPr="007E3846" w:rsidRDefault="007E3846" w:rsidP="00050EE0">
            <w:pPr>
              <w:pStyle w:val="ListParagraph"/>
              <w:ind w:left="0"/>
              <w:rPr>
                <w:rFonts w:ascii="Arial" w:hAnsi="Arial" w:cs="Arial"/>
              </w:rPr>
            </w:pPr>
            <w:r w:rsidRPr="007E3846">
              <w:rPr>
                <w:rFonts w:ascii="Arial" w:hAnsi="Arial" w:cs="Arial"/>
              </w:rPr>
              <w:t>Collaboration is fundamental</w:t>
            </w:r>
            <w:r w:rsidR="001D2683">
              <w:rPr>
                <w:rFonts w:ascii="Arial" w:hAnsi="Arial" w:cs="Arial"/>
              </w:rPr>
              <w:t xml:space="preserve"> (parents, businesses etc.).</w:t>
            </w:r>
            <w:r w:rsidRPr="007E3846">
              <w:rPr>
                <w:rFonts w:ascii="Arial" w:hAnsi="Arial" w:cs="Arial"/>
              </w:rPr>
              <w:t xml:space="preserve"> </w:t>
            </w:r>
            <w:r w:rsidR="00DE76B7">
              <w:rPr>
                <w:rFonts w:ascii="Arial" w:hAnsi="Arial" w:cs="Arial"/>
              </w:rPr>
              <w:t>The endeavour required</w:t>
            </w:r>
            <w:r>
              <w:rPr>
                <w:rFonts w:ascii="Arial" w:hAnsi="Arial" w:cs="Arial"/>
              </w:rPr>
              <w:t xml:space="preserve"> </w:t>
            </w:r>
            <w:r w:rsidR="00DE76B7">
              <w:rPr>
                <w:rFonts w:ascii="Arial" w:hAnsi="Arial" w:cs="Arial"/>
              </w:rPr>
              <w:t xml:space="preserve">to develop, </w:t>
            </w:r>
            <w:r w:rsidR="00050EE0">
              <w:rPr>
                <w:rFonts w:ascii="Arial" w:hAnsi="Arial" w:cs="Arial"/>
              </w:rPr>
              <w:t>evaluate and maintain</w:t>
            </w:r>
            <w:r w:rsidR="00DE76B7">
              <w:rPr>
                <w:rFonts w:ascii="Arial" w:hAnsi="Arial" w:cs="Arial"/>
              </w:rPr>
              <w:t xml:space="preserve"> meaningful</w:t>
            </w:r>
            <w:r>
              <w:rPr>
                <w:rFonts w:ascii="Arial" w:hAnsi="Arial" w:cs="Arial"/>
              </w:rPr>
              <w:t xml:space="preserve"> relationships </w:t>
            </w:r>
            <w:r w:rsidR="00DE76B7">
              <w:rPr>
                <w:rFonts w:ascii="Arial" w:hAnsi="Arial" w:cs="Arial"/>
              </w:rPr>
              <w:t xml:space="preserve">can’t be underestimated. </w:t>
            </w:r>
          </w:p>
        </w:tc>
      </w:tr>
      <w:tr w:rsidR="003526D8" w:rsidTr="003526D8">
        <w:tc>
          <w:tcPr>
            <w:tcW w:w="2825" w:type="dxa"/>
          </w:tcPr>
          <w:p w:rsidR="003526D8" w:rsidRDefault="003526D8" w:rsidP="00BC78CA">
            <w:pPr>
              <w:rPr>
                <w:rFonts w:ascii="Arial" w:hAnsi="Arial" w:cs="Arial"/>
                <w:sz w:val="24"/>
                <w:szCs w:val="24"/>
              </w:rPr>
            </w:pPr>
            <w:proofErr w:type="spellStart"/>
            <w:r>
              <w:rPr>
                <w:rFonts w:ascii="Arial" w:hAnsi="Arial" w:cs="Arial"/>
                <w:b/>
                <w:sz w:val="24"/>
                <w:szCs w:val="24"/>
              </w:rPr>
              <w:t>CfE</w:t>
            </w:r>
            <w:proofErr w:type="spellEnd"/>
            <w:r w:rsidR="00472A26">
              <w:rPr>
                <w:rFonts w:ascii="Arial" w:hAnsi="Arial" w:cs="Arial"/>
                <w:b/>
                <w:sz w:val="24"/>
                <w:szCs w:val="24"/>
              </w:rPr>
              <w:t>/Curriculum link/ skills development</w:t>
            </w:r>
            <w:r w:rsidR="00BC78CA">
              <w:rPr>
                <w:rFonts w:ascii="Arial" w:hAnsi="Arial" w:cs="Arial"/>
                <w:b/>
                <w:sz w:val="24"/>
                <w:szCs w:val="24"/>
              </w:rPr>
              <w:t xml:space="preserve"> </w:t>
            </w:r>
          </w:p>
          <w:p w:rsidR="00BC78CA" w:rsidRDefault="00BC78CA" w:rsidP="00BC78CA">
            <w:pPr>
              <w:rPr>
                <w:rFonts w:ascii="Arial" w:hAnsi="Arial" w:cs="Arial"/>
                <w:b/>
                <w:sz w:val="24"/>
                <w:szCs w:val="24"/>
              </w:rPr>
            </w:pPr>
          </w:p>
        </w:tc>
        <w:tc>
          <w:tcPr>
            <w:tcW w:w="6171" w:type="dxa"/>
          </w:tcPr>
          <w:p w:rsidR="00B313EE" w:rsidRPr="00B313EE" w:rsidRDefault="00B313EE" w:rsidP="005C39DD">
            <w:pPr>
              <w:rPr>
                <w:rFonts w:ascii="Arial" w:hAnsi="Arial" w:cs="Arial"/>
              </w:rPr>
            </w:pPr>
            <w:r>
              <w:rPr>
                <w:rFonts w:ascii="Arial" w:hAnsi="Arial" w:cs="Arial"/>
              </w:rPr>
              <w:t xml:space="preserve">A wealth of areas are addressed and developed but developing the necessary </w:t>
            </w:r>
            <w:r w:rsidRPr="00B313EE">
              <w:rPr>
                <w:rFonts w:ascii="Arial" w:hAnsi="Arial" w:cs="Arial"/>
              </w:rPr>
              <w:t>Ski</w:t>
            </w:r>
            <w:r>
              <w:rPr>
                <w:rFonts w:ascii="Arial" w:hAnsi="Arial" w:cs="Arial"/>
              </w:rPr>
              <w:t xml:space="preserve">lls for Learning, Life and work are at the core. </w:t>
            </w:r>
          </w:p>
        </w:tc>
      </w:tr>
      <w:tr w:rsidR="00520293" w:rsidTr="003526D8">
        <w:tc>
          <w:tcPr>
            <w:tcW w:w="2825" w:type="dxa"/>
          </w:tcPr>
          <w:p w:rsidR="00520293" w:rsidRDefault="00520293" w:rsidP="00BC78CA">
            <w:pPr>
              <w:rPr>
                <w:rFonts w:ascii="Arial" w:hAnsi="Arial" w:cs="Arial"/>
                <w:b/>
                <w:sz w:val="24"/>
                <w:szCs w:val="24"/>
              </w:rPr>
            </w:pPr>
            <w:r>
              <w:rPr>
                <w:rFonts w:ascii="Arial" w:hAnsi="Arial" w:cs="Arial"/>
                <w:b/>
                <w:sz w:val="24"/>
                <w:szCs w:val="24"/>
              </w:rPr>
              <w:t>Wider DYW context?</w:t>
            </w:r>
          </w:p>
          <w:p w:rsidR="00520293" w:rsidRPr="00520293" w:rsidRDefault="00520293" w:rsidP="00520293">
            <w:pPr>
              <w:rPr>
                <w:rFonts w:ascii="Arial" w:hAnsi="Arial" w:cs="Arial"/>
                <w:sz w:val="24"/>
                <w:szCs w:val="24"/>
              </w:rPr>
            </w:pPr>
          </w:p>
        </w:tc>
        <w:tc>
          <w:tcPr>
            <w:tcW w:w="6171" w:type="dxa"/>
          </w:tcPr>
          <w:p w:rsidR="00521548" w:rsidRDefault="00521548" w:rsidP="00050EE0">
            <w:pPr>
              <w:rPr>
                <w:rFonts w:ascii="Arial" w:hAnsi="Arial" w:cs="Arial"/>
              </w:rPr>
            </w:pPr>
            <w:r>
              <w:rPr>
                <w:rFonts w:ascii="Arial" w:hAnsi="Arial" w:cs="Arial"/>
              </w:rPr>
              <w:t>Having joined the Chamber of Commerce we will continue to develop new and existing partnerships.</w:t>
            </w:r>
          </w:p>
          <w:p w:rsidR="00521548" w:rsidRPr="00521548" w:rsidRDefault="00521548" w:rsidP="00B313EE">
            <w:pPr>
              <w:rPr>
                <w:rFonts w:ascii="Arial" w:hAnsi="Arial" w:cs="Arial"/>
              </w:rPr>
            </w:pPr>
            <w:r>
              <w:rPr>
                <w:rFonts w:ascii="Arial" w:hAnsi="Arial" w:cs="Arial"/>
              </w:rPr>
              <w:t xml:space="preserve">We are expanding our opportunities at colleges for pupils and this will also continue. </w:t>
            </w:r>
          </w:p>
        </w:tc>
      </w:tr>
      <w:tr w:rsidR="003526D8" w:rsidTr="003526D8">
        <w:tc>
          <w:tcPr>
            <w:tcW w:w="2825" w:type="dxa"/>
          </w:tcPr>
          <w:p w:rsidR="003526D8" w:rsidRDefault="003526D8" w:rsidP="009868C2">
            <w:pPr>
              <w:rPr>
                <w:rFonts w:ascii="Arial" w:hAnsi="Arial" w:cs="Arial"/>
                <w:b/>
                <w:sz w:val="24"/>
                <w:szCs w:val="24"/>
              </w:rPr>
            </w:pPr>
            <w:r>
              <w:rPr>
                <w:rFonts w:ascii="Arial" w:hAnsi="Arial" w:cs="Arial"/>
                <w:b/>
                <w:sz w:val="24"/>
                <w:szCs w:val="24"/>
              </w:rPr>
              <w:t>Partnerships</w:t>
            </w:r>
            <w:r w:rsidR="00472A26">
              <w:rPr>
                <w:rFonts w:ascii="Arial" w:hAnsi="Arial" w:cs="Arial"/>
                <w:b/>
                <w:sz w:val="24"/>
                <w:szCs w:val="24"/>
              </w:rPr>
              <w:t xml:space="preserve"> </w:t>
            </w:r>
          </w:p>
        </w:tc>
        <w:tc>
          <w:tcPr>
            <w:tcW w:w="6171" w:type="dxa"/>
          </w:tcPr>
          <w:p w:rsidR="00521548" w:rsidRPr="00521548" w:rsidRDefault="00E5006E" w:rsidP="00B313EE">
            <w:pPr>
              <w:rPr>
                <w:rFonts w:ascii="Arial" w:hAnsi="Arial" w:cs="Arial"/>
              </w:rPr>
            </w:pPr>
            <w:r w:rsidRPr="00521548">
              <w:rPr>
                <w:rFonts w:ascii="Arial" w:hAnsi="Arial" w:cs="Arial"/>
              </w:rPr>
              <w:t xml:space="preserve">In </w:t>
            </w:r>
            <w:r w:rsidR="00CC2156" w:rsidRPr="00521548">
              <w:rPr>
                <w:rFonts w:ascii="Arial" w:hAnsi="Arial" w:cs="Arial"/>
              </w:rPr>
              <w:t>our p</w:t>
            </w:r>
            <w:r w:rsidRPr="00521548">
              <w:rPr>
                <w:rFonts w:ascii="Arial" w:hAnsi="Arial" w:cs="Arial"/>
              </w:rPr>
              <w:t>artnership</w:t>
            </w:r>
            <w:r w:rsidR="00CC2156" w:rsidRPr="00521548">
              <w:rPr>
                <w:rFonts w:ascii="Arial" w:hAnsi="Arial" w:cs="Arial"/>
              </w:rPr>
              <w:t>s</w:t>
            </w:r>
            <w:r w:rsidRPr="00521548">
              <w:rPr>
                <w:rFonts w:ascii="Arial" w:hAnsi="Arial" w:cs="Arial"/>
              </w:rPr>
              <w:t xml:space="preserve"> with The Furnishing Service and Sainsbury’s,</w:t>
            </w:r>
            <w:r w:rsidR="00CC2156" w:rsidRPr="00521548">
              <w:rPr>
                <w:rFonts w:ascii="Arial" w:hAnsi="Arial" w:cs="Arial"/>
              </w:rPr>
              <w:t xml:space="preserve"> pupils are placed on short</w:t>
            </w:r>
            <w:r w:rsidRPr="00521548">
              <w:rPr>
                <w:rFonts w:ascii="Arial" w:hAnsi="Arial" w:cs="Arial"/>
              </w:rPr>
              <w:t xml:space="preserve"> or long term, supported or independent programmes which are initiated after discussion with parents</w:t>
            </w:r>
            <w:r w:rsidR="00CC2156" w:rsidRPr="00521548">
              <w:rPr>
                <w:rFonts w:ascii="Arial" w:hAnsi="Arial" w:cs="Arial"/>
              </w:rPr>
              <w:t>/carers</w:t>
            </w:r>
            <w:r w:rsidRPr="00521548">
              <w:rPr>
                <w:rFonts w:ascii="Arial" w:hAnsi="Arial" w:cs="Arial"/>
              </w:rPr>
              <w:t xml:space="preserve">, pupils and partners and </w:t>
            </w:r>
            <w:r w:rsidR="00CC2156" w:rsidRPr="00521548">
              <w:rPr>
                <w:rFonts w:ascii="Arial" w:hAnsi="Arial" w:cs="Arial"/>
              </w:rPr>
              <w:t xml:space="preserve">at a time </w:t>
            </w:r>
            <w:r w:rsidRPr="00521548">
              <w:rPr>
                <w:rFonts w:ascii="Arial" w:hAnsi="Arial" w:cs="Arial"/>
              </w:rPr>
              <w:t xml:space="preserve">when </w:t>
            </w:r>
            <w:r w:rsidR="00CC2156" w:rsidRPr="00521548">
              <w:rPr>
                <w:rFonts w:ascii="Arial" w:hAnsi="Arial" w:cs="Arial"/>
              </w:rPr>
              <w:t xml:space="preserve">the </w:t>
            </w:r>
            <w:r w:rsidR="00B313EE">
              <w:rPr>
                <w:rFonts w:ascii="Arial" w:hAnsi="Arial" w:cs="Arial"/>
              </w:rPr>
              <w:t xml:space="preserve">pupil is ready to participate. These </w:t>
            </w:r>
            <w:r w:rsidR="0028560B">
              <w:rPr>
                <w:rFonts w:ascii="Arial" w:hAnsi="Arial" w:cs="Arial"/>
              </w:rPr>
              <w:t>placements offer</w:t>
            </w:r>
            <w:r w:rsidR="00B313EE">
              <w:rPr>
                <w:rFonts w:ascii="Arial" w:hAnsi="Arial" w:cs="Arial"/>
              </w:rPr>
              <w:t xml:space="preserve"> real life meaningful experiences for pupils. </w:t>
            </w:r>
          </w:p>
        </w:tc>
      </w:tr>
      <w:tr w:rsidR="00A11152" w:rsidTr="003526D8">
        <w:tc>
          <w:tcPr>
            <w:tcW w:w="2825" w:type="dxa"/>
          </w:tcPr>
          <w:p w:rsidR="00A11152" w:rsidRDefault="00A11152">
            <w:pPr>
              <w:rPr>
                <w:rFonts w:ascii="Arial" w:hAnsi="Arial" w:cs="Arial"/>
                <w:b/>
                <w:sz w:val="24"/>
                <w:szCs w:val="24"/>
              </w:rPr>
            </w:pPr>
            <w:r>
              <w:rPr>
                <w:rFonts w:ascii="Arial" w:hAnsi="Arial" w:cs="Arial"/>
                <w:b/>
                <w:sz w:val="24"/>
                <w:szCs w:val="24"/>
              </w:rPr>
              <w:t>Standards and guidance materials</w:t>
            </w:r>
          </w:p>
        </w:tc>
        <w:tc>
          <w:tcPr>
            <w:tcW w:w="6171" w:type="dxa"/>
          </w:tcPr>
          <w:p w:rsidR="00A11152" w:rsidRPr="00521548" w:rsidRDefault="00A11152">
            <w:pPr>
              <w:rPr>
                <w:rFonts w:ascii="Arial" w:hAnsi="Arial" w:cs="Arial"/>
              </w:rPr>
            </w:pPr>
            <w:r w:rsidRPr="00521548">
              <w:rPr>
                <w:rFonts w:ascii="Arial" w:hAnsi="Arial" w:cs="Arial"/>
              </w:rPr>
              <w:t>Did you use any of the following documents in preparation or alongside the development of this project:</w:t>
            </w:r>
          </w:p>
          <w:p w:rsidR="00A11152" w:rsidRPr="00521548" w:rsidRDefault="009868C2">
            <w:pPr>
              <w:spacing w:after="120"/>
              <w:rPr>
                <w:rFonts w:ascii="Arial" w:hAnsi="Arial" w:cs="Arial"/>
              </w:rPr>
            </w:pPr>
            <w:hyperlink r:id="rId11" w:history="1">
              <w:r w:rsidR="00A11152" w:rsidRPr="00521548">
                <w:rPr>
                  <w:rStyle w:val="Hyperlink"/>
                  <w:rFonts w:ascii="Arial" w:hAnsi="Arial" w:cs="Arial"/>
                </w:rPr>
                <w:t>Career Education Standard</w:t>
              </w:r>
            </w:hyperlink>
            <w:r w:rsidR="00050EE0" w:rsidRPr="00521548">
              <w:rPr>
                <w:rStyle w:val="Hyperlink"/>
                <w:rFonts w:ascii="Arial" w:hAnsi="Arial" w:cs="Arial"/>
              </w:rPr>
              <w:t xml:space="preserve"> </w:t>
            </w:r>
            <w:r w:rsidR="00050EE0" w:rsidRPr="00521548">
              <w:rPr>
                <w:rStyle w:val="Hyperlink"/>
                <w:rFonts w:ascii="Arial" w:hAnsi="Arial" w:cs="Arial"/>
                <w:u w:val="none"/>
              </w:rPr>
              <w:t xml:space="preserve">                    </w:t>
            </w:r>
            <w:r w:rsidR="00050EE0" w:rsidRPr="00521548">
              <w:rPr>
                <w:rStyle w:val="Hyperlink"/>
                <w:rFonts w:ascii="Arial" w:hAnsi="Arial" w:cs="Arial"/>
                <w:color w:val="auto"/>
                <w:u w:val="none"/>
              </w:rPr>
              <w:t xml:space="preserve"> Yes</w:t>
            </w:r>
          </w:p>
          <w:p w:rsidR="00A11152" w:rsidRPr="00521548" w:rsidRDefault="009868C2">
            <w:pPr>
              <w:spacing w:after="120"/>
              <w:rPr>
                <w:rFonts w:ascii="Arial" w:hAnsi="Arial" w:cs="Arial"/>
              </w:rPr>
            </w:pPr>
            <w:hyperlink r:id="rId12" w:history="1">
              <w:r w:rsidR="00A11152" w:rsidRPr="00521548">
                <w:rPr>
                  <w:rStyle w:val="Hyperlink"/>
                  <w:rFonts w:ascii="Arial" w:hAnsi="Arial" w:cs="Arial"/>
                </w:rPr>
                <w:t>Work Placements Standard</w:t>
              </w:r>
            </w:hyperlink>
            <w:r w:rsidR="00050EE0" w:rsidRPr="00521548">
              <w:rPr>
                <w:rStyle w:val="Hyperlink"/>
                <w:rFonts w:ascii="Arial" w:hAnsi="Arial" w:cs="Arial"/>
              </w:rPr>
              <w:t xml:space="preserve"> </w:t>
            </w:r>
            <w:r w:rsidR="00050EE0" w:rsidRPr="00521548">
              <w:rPr>
                <w:rStyle w:val="Hyperlink"/>
                <w:rFonts w:ascii="Arial" w:hAnsi="Arial" w:cs="Arial"/>
                <w:u w:val="none"/>
              </w:rPr>
              <w:t xml:space="preserve">                    </w:t>
            </w:r>
            <w:r w:rsidR="00050EE0" w:rsidRPr="00521548">
              <w:rPr>
                <w:rStyle w:val="Hyperlink"/>
                <w:rFonts w:ascii="Arial" w:hAnsi="Arial" w:cs="Arial"/>
                <w:color w:val="auto"/>
                <w:u w:val="none"/>
              </w:rPr>
              <w:t xml:space="preserve"> Yes</w:t>
            </w:r>
          </w:p>
          <w:p w:rsidR="00A11152" w:rsidRDefault="009868C2" w:rsidP="00A11152">
            <w:pPr>
              <w:spacing w:after="120"/>
              <w:rPr>
                <w:rFonts w:ascii="Arial" w:hAnsi="Arial" w:cs="Arial"/>
                <w:sz w:val="24"/>
                <w:szCs w:val="24"/>
              </w:rPr>
            </w:pPr>
            <w:hyperlink r:id="rId13" w:history="1">
              <w:r w:rsidR="00A11152" w:rsidRPr="00521548">
                <w:rPr>
                  <w:rStyle w:val="Hyperlink"/>
                  <w:rFonts w:ascii="Arial" w:hAnsi="Arial" w:cs="Arial"/>
                </w:rPr>
                <w:t>School/Employer Partnership Guidance</w:t>
              </w:r>
            </w:hyperlink>
            <w:r w:rsidR="00050EE0" w:rsidRPr="00521548">
              <w:rPr>
                <w:rFonts w:ascii="Arial" w:hAnsi="Arial" w:cs="Arial"/>
              </w:rPr>
              <w:t xml:space="preserve">   Yes</w:t>
            </w:r>
          </w:p>
        </w:tc>
      </w:tr>
      <w:tr w:rsidR="003526D8" w:rsidTr="003526D8">
        <w:tc>
          <w:tcPr>
            <w:tcW w:w="2825" w:type="dxa"/>
          </w:tcPr>
          <w:p w:rsidR="003526D8" w:rsidRPr="00BC78CA" w:rsidRDefault="00BC78CA" w:rsidP="00BC78CA">
            <w:pPr>
              <w:rPr>
                <w:rFonts w:ascii="Arial" w:hAnsi="Arial" w:cs="Arial"/>
                <w:sz w:val="24"/>
                <w:szCs w:val="24"/>
              </w:rPr>
            </w:pPr>
            <w:r>
              <w:rPr>
                <w:rFonts w:ascii="Arial" w:hAnsi="Arial" w:cs="Arial"/>
                <w:b/>
                <w:sz w:val="24"/>
                <w:szCs w:val="24"/>
              </w:rPr>
              <w:t xml:space="preserve">Watch this space! </w:t>
            </w:r>
            <w:r>
              <w:rPr>
                <w:rFonts w:ascii="Arial" w:hAnsi="Arial" w:cs="Arial"/>
                <w:sz w:val="24"/>
                <w:szCs w:val="24"/>
              </w:rPr>
              <w:t>(where we are going next!)</w:t>
            </w:r>
          </w:p>
        </w:tc>
        <w:tc>
          <w:tcPr>
            <w:tcW w:w="6171" w:type="dxa"/>
          </w:tcPr>
          <w:p w:rsidR="008C2C60" w:rsidRPr="00F63469" w:rsidRDefault="00E66364" w:rsidP="00C01090">
            <w:pPr>
              <w:pStyle w:val="ListParagraph"/>
              <w:ind w:left="0"/>
              <w:rPr>
                <w:rFonts w:ascii="Arial" w:hAnsi="Arial" w:cs="Arial"/>
              </w:rPr>
            </w:pPr>
            <w:r>
              <w:rPr>
                <w:rFonts w:ascii="Arial" w:hAnsi="Arial" w:cs="Arial"/>
              </w:rPr>
              <w:t xml:space="preserve">We will provide more opportunities for pupils, who need and desire alternatives to what we already have. </w:t>
            </w:r>
            <w:r w:rsidR="000B15BC">
              <w:rPr>
                <w:rFonts w:ascii="Arial" w:hAnsi="Arial" w:cs="Arial"/>
              </w:rPr>
              <w:t>Our desire to prepare our pupils for the workplace is not new and t</w:t>
            </w:r>
            <w:r>
              <w:rPr>
                <w:rFonts w:ascii="Arial" w:hAnsi="Arial" w:cs="Arial"/>
              </w:rPr>
              <w:t xml:space="preserve">o that end we </w:t>
            </w:r>
            <w:r w:rsidR="000B15BC">
              <w:rPr>
                <w:rFonts w:ascii="Arial" w:hAnsi="Arial" w:cs="Arial"/>
              </w:rPr>
              <w:t xml:space="preserve">know we </w:t>
            </w:r>
            <w:r>
              <w:rPr>
                <w:rFonts w:ascii="Arial" w:hAnsi="Arial" w:cs="Arial"/>
              </w:rPr>
              <w:t xml:space="preserve">need to </w:t>
            </w:r>
            <w:r w:rsidR="000B15BC">
              <w:rPr>
                <w:rFonts w:ascii="Arial" w:hAnsi="Arial" w:cs="Arial"/>
              </w:rPr>
              <w:t xml:space="preserve">always increase links with </w:t>
            </w:r>
            <w:r w:rsidR="00C01090">
              <w:rPr>
                <w:rFonts w:ascii="Arial" w:hAnsi="Arial" w:cs="Arial"/>
              </w:rPr>
              <w:t xml:space="preserve">partners to meet the diverse needs of our pupils. </w:t>
            </w:r>
          </w:p>
        </w:tc>
      </w:tr>
      <w:tr w:rsidR="008E7866" w:rsidTr="003526D8">
        <w:tc>
          <w:tcPr>
            <w:tcW w:w="2825" w:type="dxa"/>
          </w:tcPr>
          <w:p w:rsidR="008E7866" w:rsidRPr="008E7866" w:rsidRDefault="009868C2" w:rsidP="009868C2">
            <w:pPr>
              <w:rPr>
                <w:rFonts w:ascii="Arial" w:hAnsi="Arial" w:cs="Arial"/>
                <w:sz w:val="24"/>
                <w:szCs w:val="24"/>
              </w:rPr>
            </w:pPr>
            <w:r>
              <w:rPr>
                <w:rFonts w:ascii="Arial" w:hAnsi="Arial" w:cs="Arial"/>
                <w:b/>
                <w:sz w:val="24"/>
                <w:szCs w:val="24"/>
              </w:rPr>
              <w:t>Quotation</w:t>
            </w:r>
          </w:p>
        </w:tc>
        <w:tc>
          <w:tcPr>
            <w:tcW w:w="6171" w:type="dxa"/>
          </w:tcPr>
          <w:p w:rsidR="008E7866" w:rsidRPr="00B313EE" w:rsidRDefault="00B313EE" w:rsidP="003526D8">
            <w:pPr>
              <w:rPr>
                <w:rFonts w:ascii="Arial" w:hAnsi="Arial" w:cs="Arial"/>
              </w:rPr>
            </w:pPr>
            <w:r w:rsidRPr="00B313EE">
              <w:rPr>
                <w:rFonts w:ascii="Arial" w:hAnsi="Arial" w:cs="Arial"/>
              </w:rPr>
              <w:t>“</w:t>
            </w:r>
            <w:r w:rsidRPr="00B313EE">
              <w:rPr>
                <w:rFonts w:ascii="Arial" w:hAnsi="Arial" w:cs="Arial"/>
                <w:i/>
              </w:rPr>
              <w:t xml:space="preserve">We were delighted and extremely proud to be part of the awards team visit.  On a personal level, I was in awe at all the fantastic work you and your colleagues do on a day to </w:t>
            </w:r>
            <w:r w:rsidRPr="00B313EE">
              <w:rPr>
                <w:rFonts w:ascii="Arial" w:hAnsi="Arial" w:cs="Arial"/>
                <w:i/>
              </w:rPr>
              <w:lastRenderedPageBreak/>
              <w:t>day basis. It’s quite amazing</w:t>
            </w:r>
            <w:r w:rsidRPr="00B313EE">
              <w:rPr>
                <w:rFonts w:ascii="Arial" w:hAnsi="Arial" w:cs="Arial"/>
              </w:rPr>
              <w:t>”. Randle Wilson, Managing Director, The Furnishing Service.</w:t>
            </w:r>
          </w:p>
        </w:tc>
      </w:tr>
    </w:tbl>
    <w:p w:rsidR="00E81701" w:rsidRDefault="00E81701" w:rsidP="00E81701">
      <w:pPr>
        <w:rPr>
          <w:rFonts w:ascii="Arial" w:hAnsi="Arial" w:cs="Arial"/>
          <w:b/>
          <w:sz w:val="24"/>
          <w:szCs w:val="24"/>
        </w:rPr>
      </w:pPr>
    </w:p>
    <w:p w:rsidR="00F34B99" w:rsidRDefault="00F34B99" w:rsidP="00E81701">
      <w:pPr>
        <w:rPr>
          <w:rFonts w:ascii="Arial" w:hAnsi="Arial" w:cs="Arial"/>
          <w:b/>
          <w:sz w:val="24"/>
          <w:szCs w:val="24"/>
        </w:rPr>
      </w:pPr>
    </w:p>
    <w:p w:rsidR="00BC78CA" w:rsidRDefault="00BC78CA" w:rsidP="00E81701">
      <w:pPr>
        <w:rPr>
          <w:rFonts w:ascii="Arial" w:hAnsi="Arial" w:cs="Arial"/>
          <w:b/>
          <w:sz w:val="24"/>
          <w:szCs w:val="24"/>
        </w:rPr>
      </w:pPr>
      <w:r>
        <w:rPr>
          <w:rFonts w:ascii="Arial" w:hAnsi="Arial" w:cs="Arial"/>
          <w:b/>
          <w:sz w:val="24"/>
          <w:szCs w:val="24"/>
        </w:rPr>
        <w:t>3. Added value</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BC78CA" w:rsidTr="00BC78CA">
        <w:tc>
          <w:tcPr>
            <w:tcW w:w="2825" w:type="dxa"/>
          </w:tcPr>
          <w:p w:rsidR="00BC78CA" w:rsidRPr="00BC78CA" w:rsidRDefault="00BC78CA" w:rsidP="00BC78CA">
            <w:pPr>
              <w:rPr>
                <w:rFonts w:ascii="Arial" w:hAnsi="Arial" w:cs="Arial"/>
                <w:sz w:val="24"/>
                <w:szCs w:val="24"/>
              </w:rPr>
            </w:pPr>
            <w:r>
              <w:rPr>
                <w:rFonts w:ascii="Arial" w:hAnsi="Arial" w:cs="Arial"/>
                <w:b/>
                <w:sz w:val="24"/>
                <w:szCs w:val="24"/>
              </w:rPr>
              <w:t xml:space="preserve">Resources </w:t>
            </w:r>
          </w:p>
        </w:tc>
        <w:tc>
          <w:tcPr>
            <w:tcW w:w="6171" w:type="dxa"/>
          </w:tcPr>
          <w:p w:rsidR="00BC78CA" w:rsidRPr="00E81701" w:rsidRDefault="00BC78CA" w:rsidP="00BC78CA">
            <w:pPr>
              <w:rPr>
                <w:rFonts w:ascii="Arial" w:hAnsi="Arial" w:cs="Arial"/>
                <w:sz w:val="24"/>
                <w:szCs w:val="24"/>
              </w:rPr>
            </w:pP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Web links</w:t>
            </w:r>
          </w:p>
        </w:tc>
        <w:tc>
          <w:tcPr>
            <w:tcW w:w="6171" w:type="dxa"/>
          </w:tcPr>
          <w:p w:rsidR="00BC78CA" w:rsidRPr="00E81701" w:rsidRDefault="00F63469" w:rsidP="00BC78CA">
            <w:pPr>
              <w:rPr>
                <w:rFonts w:ascii="Arial" w:hAnsi="Arial" w:cs="Arial"/>
                <w:sz w:val="24"/>
                <w:szCs w:val="24"/>
              </w:rPr>
            </w:pPr>
            <w:r w:rsidRPr="00F63469">
              <w:rPr>
                <w:rFonts w:ascii="Arial" w:hAnsi="Arial" w:cs="Arial"/>
                <w:sz w:val="24"/>
                <w:szCs w:val="24"/>
              </w:rPr>
              <w:t>http://www.sandersonhighschool.co.uk/</w:t>
            </w:r>
          </w:p>
        </w:tc>
      </w:tr>
      <w:tr w:rsidR="00BC78CA" w:rsidTr="00BC78CA">
        <w:tc>
          <w:tcPr>
            <w:tcW w:w="2825" w:type="dxa"/>
          </w:tcPr>
          <w:p w:rsidR="00BC78CA" w:rsidRDefault="00BC78CA" w:rsidP="00BC78CA">
            <w:pPr>
              <w:rPr>
                <w:rFonts w:ascii="Arial" w:hAnsi="Arial" w:cs="Arial"/>
                <w:b/>
                <w:sz w:val="24"/>
                <w:szCs w:val="24"/>
              </w:rPr>
            </w:pPr>
            <w:r>
              <w:rPr>
                <w:rFonts w:ascii="Arial" w:hAnsi="Arial" w:cs="Arial"/>
                <w:b/>
                <w:sz w:val="24"/>
                <w:szCs w:val="24"/>
              </w:rPr>
              <w:t>Contacts</w:t>
            </w:r>
            <w:r w:rsidR="00DE21D3" w:rsidRPr="00DE21D3">
              <w:rPr>
                <w:rFonts w:ascii="Arial" w:hAnsi="Arial" w:cs="Arial"/>
                <w:sz w:val="24"/>
                <w:szCs w:val="24"/>
              </w:rPr>
              <w:t xml:space="preserve"> (</w:t>
            </w:r>
            <w:r w:rsidR="00DE21D3">
              <w:rPr>
                <w:rFonts w:ascii="Arial" w:hAnsi="Arial" w:cs="Arial"/>
                <w:sz w:val="24"/>
                <w:szCs w:val="24"/>
              </w:rPr>
              <w:t>in case people want to find out more)</w:t>
            </w:r>
          </w:p>
        </w:tc>
        <w:tc>
          <w:tcPr>
            <w:tcW w:w="6171" w:type="dxa"/>
          </w:tcPr>
          <w:p w:rsidR="00BC78CA" w:rsidRDefault="00F63469" w:rsidP="00BC78CA">
            <w:pPr>
              <w:rPr>
                <w:rFonts w:ascii="Arial" w:hAnsi="Arial" w:cs="Arial"/>
                <w:sz w:val="24"/>
                <w:szCs w:val="24"/>
              </w:rPr>
            </w:pPr>
            <w:r>
              <w:rPr>
                <w:rFonts w:ascii="Arial" w:hAnsi="Arial" w:cs="Arial"/>
                <w:sz w:val="24"/>
                <w:szCs w:val="24"/>
              </w:rPr>
              <w:t xml:space="preserve">Mrs Aisling Boyle    </w:t>
            </w:r>
            <w:r w:rsidR="00E66364">
              <w:rPr>
                <w:rFonts w:ascii="Arial" w:hAnsi="Arial" w:cs="Arial"/>
                <w:sz w:val="24"/>
                <w:szCs w:val="24"/>
              </w:rPr>
              <w:t xml:space="preserve">     </w:t>
            </w:r>
            <w:r>
              <w:rPr>
                <w:rFonts w:ascii="Arial" w:hAnsi="Arial" w:cs="Arial"/>
                <w:sz w:val="24"/>
                <w:szCs w:val="24"/>
              </w:rPr>
              <w:t>Head T</w:t>
            </w:r>
            <w:r w:rsidR="00B313EE">
              <w:rPr>
                <w:rFonts w:ascii="Arial" w:hAnsi="Arial" w:cs="Arial"/>
                <w:sz w:val="24"/>
                <w:szCs w:val="24"/>
              </w:rPr>
              <w:t>eacher</w:t>
            </w:r>
          </w:p>
          <w:p w:rsidR="00B313EE" w:rsidRDefault="00E66364" w:rsidP="00BC78CA">
            <w:pPr>
              <w:rPr>
                <w:rFonts w:ascii="Arial" w:hAnsi="Arial" w:cs="Arial"/>
                <w:sz w:val="24"/>
                <w:szCs w:val="24"/>
              </w:rPr>
            </w:pPr>
            <w:r>
              <w:rPr>
                <w:rFonts w:ascii="Arial" w:hAnsi="Arial" w:cs="Arial"/>
                <w:sz w:val="24"/>
                <w:szCs w:val="24"/>
              </w:rPr>
              <w:t xml:space="preserve">Mr </w:t>
            </w:r>
            <w:r w:rsidR="00B313EE">
              <w:rPr>
                <w:rFonts w:ascii="Arial" w:hAnsi="Arial" w:cs="Arial"/>
                <w:sz w:val="24"/>
                <w:szCs w:val="24"/>
              </w:rPr>
              <w:t xml:space="preserve">Kenny </w:t>
            </w:r>
            <w:proofErr w:type="spellStart"/>
            <w:r w:rsidR="00B313EE">
              <w:rPr>
                <w:rFonts w:ascii="Arial" w:hAnsi="Arial" w:cs="Arial"/>
                <w:sz w:val="24"/>
                <w:szCs w:val="24"/>
              </w:rPr>
              <w:t>Balmain</w:t>
            </w:r>
            <w:proofErr w:type="spellEnd"/>
            <w:r w:rsidR="00B313EE">
              <w:rPr>
                <w:rFonts w:ascii="Arial" w:hAnsi="Arial" w:cs="Arial"/>
                <w:sz w:val="24"/>
                <w:szCs w:val="24"/>
              </w:rPr>
              <w:t xml:space="preserve"> </w:t>
            </w:r>
            <w:r w:rsidR="00F63469">
              <w:rPr>
                <w:rFonts w:ascii="Arial" w:hAnsi="Arial" w:cs="Arial"/>
                <w:sz w:val="24"/>
                <w:szCs w:val="24"/>
              </w:rPr>
              <w:t xml:space="preserve">      </w:t>
            </w:r>
            <w:r w:rsidR="00B313EE">
              <w:rPr>
                <w:rFonts w:ascii="Arial" w:hAnsi="Arial" w:cs="Arial"/>
                <w:sz w:val="24"/>
                <w:szCs w:val="24"/>
              </w:rPr>
              <w:t>PT and DYW lead</w:t>
            </w:r>
          </w:p>
          <w:p w:rsidR="00F63469" w:rsidRPr="00E81701" w:rsidRDefault="00F63469" w:rsidP="00BC78CA">
            <w:pPr>
              <w:rPr>
                <w:rFonts w:ascii="Arial" w:hAnsi="Arial" w:cs="Arial"/>
                <w:sz w:val="24"/>
                <w:szCs w:val="24"/>
              </w:rPr>
            </w:pPr>
            <w:r>
              <w:rPr>
                <w:rFonts w:ascii="Arial" w:hAnsi="Arial" w:cs="Arial"/>
                <w:sz w:val="24"/>
                <w:szCs w:val="24"/>
              </w:rPr>
              <w:t>01355 588 625</w:t>
            </w:r>
          </w:p>
        </w:tc>
      </w:tr>
    </w:tbl>
    <w:p w:rsidR="00BC78CA" w:rsidRDefault="00BC78CA" w:rsidP="00E81701">
      <w:pPr>
        <w:rPr>
          <w:rFonts w:ascii="Arial" w:hAnsi="Arial" w:cs="Arial"/>
          <w:b/>
          <w:sz w:val="24"/>
          <w:szCs w:val="24"/>
        </w:rPr>
      </w:pPr>
    </w:p>
    <w:p w:rsidR="00BC78CA" w:rsidRDefault="00BC78CA" w:rsidP="00E81701">
      <w:pPr>
        <w:rPr>
          <w:rFonts w:ascii="Arial" w:hAnsi="Arial" w:cs="Arial"/>
          <w:b/>
          <w:sz w:val="24"/>
          <w:szCs w:val="24"/>
        </w:rPr>
      </w:pPr>
      <w:bookmarkStart w:id="0" w:name="_GoBack"/>
      <w:bookmarkEnd w:id="0"/>
    </w:p>
    <w:sectPr w:rsidR="00BC78CA" w:rsidSect="00AA0F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38F" w:rsidRDefault="0017338F" w:rsidP="00414B9A">
      <w:pPr>
        <w:spacing w:after="0" w:line="240" w:lineRule="auto"/>
      </w:pPr>
      <w:r>
        <w:separator/>
      </w:r>
    </w:p>
  </w:endnote>
  <w:endnote w:type="continuationSeparator" w:id="0">
    <w:p w:rsidR="0017338F" w:rsidRDefault="0017338F"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799858"/>
      <w:docPartObj>
        <w:docPartGallery w:val="Page Numbers (Bottom of Page)"/>
        <w:docPartUnique/>
      </w:docPartObj>
    </w:sdtPr>
    <w:sdtEndPr>
      <w:rPr>
        <w:noProof/>
      </w:rPr>
    </w:sdtEndPr>
    <w:sdtContent>
      <w:p w:rsidR="005C39DD" w:rsidRDefault="00990587">
        <w:pPr>
          <w:pStyle w:val="Footer"/>
          <w:jc w:val="right"/>
        </w:pPr>
        <w:r>
          <w:fldChar w:fldCharType="begin"/>
        </w:r>
        <w:r w:rsidR="005C39DD">
          <w:instrText xml:space="preserve"> PAGE   \* MERGEFORMAT </w:instrText>
        </w:r>
        <w:r>
          <w:fldChar w:fldCharType="separate"/>
        </w:r>
        <w:r w:rsidR="009868C2">
          <w:rPr>
            <w:noProof/>
          </w:rPr>
          <w:t>4</w:t>
        </w:r>
        <w:r>
          <w:rPr>
            <w:noProof/>
          </w:rPr>
          <w:fldChar w:fldCharType="end"/>
        </w:r>
      </w:p>
    </w:sdtContent>
  </w:sdt>
  <w:p w:rsidR="005C39DD" w:rsidRDefault="005C3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38F" w:rsidRDefault="0017338F" w:rsidP="00414B9A">
      <w:pPr>
        <w:spacing w:after="0" w:line="240" w:lineRule="auto"/>
      </w:pPr>
      <w:r>
        <w:separator/>
      </w:r>
    </w:p>
  </w:footnote>
  <w:footnote w:type="continuationSeparator" w:id="0">
    <w:p w:rsidR="0017338F" w:rsidRDefault="0017338F"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03F"/>
    <w:multiLevelType w:val="hybridMultilevel"/>
    <w:tmpl w:val="43800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01766C"/>
    <w:multiLevelType w:val="hybridMultilevel"/>
    <w:tmpl w:val="5EE4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0F7B3C"/>
    <w:multiLevelType w:val="hybridMultilevel"/>
    <w:tmpl w:val="1896B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26718A"/>
    <w:multiLevelType w:val="hybridMultilevel"/>
    <w:tmpl w:val="34589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65D559C"/>
    <w:multiLevelType w:val="hybridMultilevel"/>
    <w:tmpl w:val="2C5C5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3D0F21"/>
    <w:multiLevelType w:val="hybridMultilevel"/>
    <w:tmpl w:val="16E6D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249A7"/>
    <w:multiLevelType w:val="hybridMultilevel"/>
    <w:tmpl w:val="B5D05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BD18FE"/>
    <w:multiLevelType w:val="hybridMultilevel"/>
    <w:tmpl w:val="15C69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B43644"/>
    <w:multiLevelType w:val="hybridMultilevel"/>
    <w:tmpl w:val="29EE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7"/>
  </w:num>
  <w:num w:numId="5">
    <w:abstractNumId w:val="9"/>
  </w:num>
  <w:num w:numId="6">
    <w:abstractNumId w:val="12"/>
  </w:num>
  <w:num w:numId="7">
    <w:abstractNumId w:val="15"/>
  </w:num>
  <w:num w:numId="8">
    <w:abstractNumId w:val="4"/>
  </w:num>
  <w:num w:numId="9">
    <w:abstractNumId w:val="10"/>
  </w:num>
  <w:num w:numId="10">
    <w:abstractNumId w:val="16"/>
  </w:num>
  <w:num w:numId="11">
    <w:abstractNumId w:val="3"/>
  </w:num>
  <w:num w:numId="12">
    <w:abstractNumId w:val="6"/>
  </w:num>
  <w:num w:numId="13">
    <w:abstractNumId w:val="14"/>
  </w:num>
  <w:num w:numId="14">
    <w:abstractNumId w:val="1"/>
  </w:num>
  <w:num w:numId="15">
    <w:abstractNumId w:val="8"/>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50EE0"/>
    <w:rsid w:val="00070ECE"/>
    <w:rsid w:val="000748F4"/>
    <w:rsid w:val="00083C4F"/>
    <w:rsid w:val="000B15BC"/>
    <w:rsid w:val="000C266D"/>
    <w:rsid w:val="000C26FD"/>
    <w:rsid w:val="000D4F77"/>
    <w:rsid w:val="001457A5"/>
    <w:rsid w:val="0017338F"/>
    <w:rsid w:val="0018364E"/>
    <w:rsid w:val="00186FF9"/>
    <w:rsid w:val="00187E64"/>
    <w:rsid w:val="001C3EEE"/>
    <w:rsid w:val="001C4A00"/>
    <w:rsid w:val="001D2683"/>
    <w:rsid w:val="00211C6A"/>
    <w:rsid w:val="0028560B"/>
    <w:rsid w:val="00285C3C"/>
    <w:rsid w:val="00290B27"/>
    <w:rsid w:val="002B099F"/>
    <w:rsid w:val="002F1575"/>
    <w:rsid w:val="003526D8"/>
    <w:rsid w:val="0036013D"/>
    <w:rsid w:val="00414B9A"/>
    <w:rsid w:val="004650E3"/>
    <w:rsid w:val="00472A26"/>
    <w:rsid w:val="004B7F1A"/>
    <w:rsid w:val="004F1A07"/>
    <w:rsid w:val="00520293"/>
    <w:rsid w:val="00521548"/>
    <w:rsid w:val="0052304F"/>
    <w:rsid w:val="00572436"/>
    <w:rsid w:val="0058478E"/>
    <w:rsid w:val="00585BA3"/>
    <w:rsid w:val="00594175"/>
    <w:rsid w:val="005C39DD"/>
    <w:rsid w:val="005F7726"/>
    <w:rsid w:val="00603D21"/>
    <w:rsid w:val="006206C7"/>
    <w:rsid w:val="0062305D"/>
    <w:rsid w:val="00643CFB"/>
    <w:rsid w:val="00660B14"/>
    <w:rsid w:val="0066476C"/>
    <w:rsid w:val="006A0BC2"/>
    <w:rsid w:val="006F1266"/>
    <w:rsid w:val="00723454"/>
    <w:rsid w:val="00744F06"/>
    <w:rsid w:val="00747A17"/>
    <w:rsid w:val="007B1F07"/>
    <w:rsid w:val="007E3846"/>
    <w:rsid w:val="007F7CCC"/>
    <w:rsid w:val="008157FB"/>
    <w:rsid w:val="0081760E"/>
    <w:rsid w:val="00820FCE"/>
    <w:rsid w:val="0082262A"/>
    <w:rsid w:val="00824B99"/>
    <w:rsid w:val="008C2C60"/>
    <w:rsid w:val="008E3212"/>
    <w:rsid w:val="008E7866"/>
    <w:rsid w:val="008F5D18"/>
    <w:rsid w:val="00961B6F"/>
    <w:rsid w:val="00973CE7"/>
    <w:rsid w:val="00977DF3"/>
    <w:rsid w:val="009868C2"/>
    <w:rsid w:val="00990587"/>
    <w:rsid w:val="00992D9D"/>
    <w:rsid w:val="009D439B"/>
    <w:rsid w:val="00A11152"/>
    <w:rsid w:val="00A2028F"/>
    <w:rsid w:val="00A555EB"/>
    <w:rsid w:val="00A67D25"/>
    <w:rsid w:val="00AA0F12"/>
    <w:rsid w:val="00AB7C02"/>
    <w:rsid w:val="00AE243B"/>
    <w:rsid w:val="00B040A8"/>
    <w:rsid w:val="00B242CA"/>
    <w:rsid w:val="00B24F4A"/>
    <w:rsid w:val="00B313EE"/>
    <w:rsid w:val="00B42F06"/>
    <w:rsid w:val="00BA6B03"/>
    <w:rsid w:val="00BC78CA"/>
    <w:rsid w:val="00BF6379"/>
    <w:rsid w:val="00C01090"/>
    <w:rsid w:val="00C01FB4"/>
    <w:rsid w:val="00C15D32"/>
    <w:rsid w:val="00C40B83"/>
    <w:rsid w:val="00CC2156"/>
    <w:rsid w:val="00CD7A5B"/>
    <w:rsid w:val="00D734A1"/>
    <w:rsid w:val="00D81909"/>
    <w:rsid w:val="00DE012A"/>
    <w:rsid w:val="00DE21D3"/>
    <w:rsid w:val="00DE76B7"/>
    <w:rsid w:val="00E5006E"/>
    <w:rsid w:val="00E63602"/>
    <w:rsid w:val="00E66364"/>
    <w:rsid w:val="00E81701"/>
    <w:rsid w:val="00E84854"/>
    <w:rsid w:val="00E91478"/>
    <w:rsid w:val="00EA0382"/>
    <w:rsid w:val="00EC596A"/>
    <w:rsid w:val="00F029F7"/>
    <w:rsid w:val="00F34B99"/>
    <w:rsid w:val="00F63469"/>
    <w:rsid w:val="00F802A3"/>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8E7866"/>
    <w:rPr>
      <w:rFonts w:ascii="Arial" w:hAnsi="Arial"/>
      <w:sz w:val="24"/>
      <w:szCs w:val="21"/>
    </w:rPr>
  </w:style>
  <w:style w:type="character" w:styleId="Strong">
    <w:name w:val="Strong"/>
    <w:basedOn w:val="DefaultParagraphFont"/>
    <w:uiPriority w:val="22"/>
    <w:qFormat/>
    <w:rsid w:val="00E63602"/>
    <w:rPr>
      <w:b/>
      <w:bCs/>
    </w:rPr>
  </w:style>
  <w:style w:type="paragraph" w:styleId="NormalWeb">
    <w:name w:val="Normal (Web)"/>
    <w:basedOn w:val="Normal"/>
    <w:uiPriority w:val="99"/>
    <w:unhideWhenUsed/>
    <w:rsid w:val="00E63602"/>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42192479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573199732">
      <w:bodyDiv w:val="1"/>
      <w:marLeft w:val="0"/>
      <w:marRight w:val="0"/>
      <w:marTop w:val="0"/>
      <w:marBottom w:val="0"/>
      <w:divBdr>
        <w:top w:val="none" w:sz="0" w:space="0" w:color="auto"/>
        <w:left w:val="none" w:sz="0" w:space="0" w:color="auto"/>
        <w:bottom w:val="none" w:sz="0" w:space="0" w:color="auto"/>
        <w:right w:val="none" w:sz="0" w:space="0" w:color="auto"/>
      </w:divBdr>
    </w:div>
    <w:div w:id="1785465583">
      <w:bodyDiv w:val="1"/>
      <w:marLeft w:val="0"/>
      <w:marRight w:val="0"/>
      <w:marTop w:val="0"/>
      <w:marBottom w:val="0"/>
      <w:divBdr>
        <w:top w:val="none" w:sz="0" w:space="0" w:color="auto"/>
        <w:left w:val="none" w:sz="0" w:space="0" w:color="auto"/>
        <w:bottom w:val="none" w:sz="0" w:space="0" w:color="auto"/>
        <w:right w:val="none" w:sz="0" w:space="0" w:color="auto"/>
      </w:divBdr>
      <w:divsChild>
        <w:div w:id="1109275644">
          <w:marLeft w:val="0"/>
          <w:marRight w:val="0"/>
          <w:marTop w:val="0"/>
          <w:marBottom w:val="0"/>
          <w:divBdr>
            <w:top w:val="none" w:sz="0" w:space="0" w:color="auto"/>
            <w:left w:val="none" w:sz="0" w:space="0" w:color="auto"/>
            <w:bottom w:val="none" w:sz="0" w:space="0" w:color="auto"/>
            <w:right w:val="none" w:sz="0" w:space="0" w:color="auto"/>
          </w:divBdr>
          <w:divsChild>
            <w:div w:id="842475591">
              <w:marLeft w:val="0"/>
              <w:marRight w:val="0"/>
              <w:marTop w:val="0"/>
              <w:marBottom w:val="0"/>
              <w:divBdr>
                <w:top w:val="none" w:sz="0" w:space="0" w:color="auto"/>
                <w:left w:val="none" w:sz="0" w:space="0" w:color="auto"/>
                <w:bottom w:val="none" w:sz="0" w:space="0" w:color="auto"/>
                <w:right w:val="none" w:sz="0" w:space="0" w:color="auto"/>
              </w:divBdr>
              <w:divsChild>
                <w:div w:id="849028867">
                  <w:marLeft w:val="0"/>
                  <w:marRight w:val="0"/>
                  <w:marTop w:val="0"/>
                  <w:marBottom w:val="0"/>
                  <w:divBdr>
                    <w:top w:val="none" w:sz="0" w:space="0" w:color="auto"/>
                    <w:left w:val="none" w:sz="0" w:space="0" w:color="auto"/>
                    <w:bottom w:val="none" w:sz="0" w:space="0" w:color="auto"/>
                    <w:right w:val="none" w:sz="0" w:space="0" w:color="auto"/>
                  </w:divBdr>
                  <w:divsChild>
                    <w:div w:id="2075929334">
                      <w:marLeft w:val="0"/>
                      <w:marRight w:val="0"/>
                      <w:marTop w:val="0"/>
                      <w:marBottom w:val="0"/>
                      <w:divBdr>
                        <w:top w:val="none" w:sz="0" w:space="0" w:color="auto"/>
                        <w:left w:val="none" w:sz="0" w:space="0" w:color="auto"/>
                        <w:bottom w:val="none" w:sz="0" w:space="0" w:color="auto"/>
                        <w:right w:val="none" w:sz="0" w:space="0" w:color="auto"/>
                      </w:divBdr>
                      <w:divsChild>
                        <w:div w:id="164589706">
                          <w:marLeft w:val="0"/>
                          <w:marRight w:val="0"/>
                          <w:marTop w:val="0"/>
                          <w:marBottom w:val="0"/>
                          <w:divBdr>
                            <w:top w:val="none" w:sz="0" w:space="0" w:color="auto"/>
                            <w:left w:val="none" w:sz="0" w:space="0" w:color="auto"/>
                            <w:bottom w:val="none" w:sz="0" w:space="0" w:color="auto"/>
                            <w:right w:val="none" w:sz="0" w:space="0" w:color="auto"/>
                          </w:divBdr>
                          <w:divsChild>
                            <w:div w:id="192311831">
                              <w:marLeft w:val="0"/>
                              <w:marRight w:val="0"/>
                              <w:marTop w:val="0"/>
                              <w:marBottom w:val="0"/>
                              <w:divBdr>
                                <w:top w:val="none" w:sz="0" w:space="0" w:color="auto"/>
                                <w:left w:val="none" w:sz="0" w:space="0" w:color="auto"/>
                                <w:bottom w:val="none" w:sz="0" w:space="0" w:color="auto"/>
                                <w:right w:val="none" w:sz="0" w:space="0" w:color="auto"/>
                              </w:divBdr>
                              <w:divsChild>
                                <w:div w:id="1057321138">
                                  <w:marLeft w:val="0"/>
                                  <w:marRight w:val="0"/>
                                  <w:marTop w:val="0"/>
                                  <w:marBottom w:val="0"/>
                                  <w:divBdr>
                                    <w:top w:val="none" w:sz="0" w:space="0" w:color="auto"/>
                                    <w:left w:val="none" w:sz="0" w:space="0" w:color="auto"/>
                                    <w:bottom w:val="none" w:sz="0" w:space="0" w:color="auto"/>
                                    <w:right w:val="none" w:sz="0" w:space="0" w:color="auto"/>
                                  </w:divBdr>
                                  <w:divsChild>
                                    <w:div w:id="1524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ducationscotland.gov.uk/learningandteaching/thecurriculum/dyw/schoolemployerpartnerships/index.asp"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scotland.gov.uk/Images/WorkPlacementStandard0915_tcm4-870517.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scotland.gov.uk/Images/CareerEducationStandard0915_tcm4-869208.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adteacher@sanderson.s-lanark.sch.uk" TargetMode="Externa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0D0D83-B3A5-4A7C-B21C-8A54E23CBD20}"/>
</file>

<file path=customXml/itemProps2.xml><?xml version="1.0" encoding="utf-8"?>
<ds:datastoreItem xmlns:ds="http://schemas.openxmlformats.org/officeDocument/2006/customXml" ds:itemID="{9045B11F-A77A-4A1B-B185-BEA21DFED075}"/>
</file>

<file path=customXml/itemProps3.xml><?xml version="1.0" encoding="utf-8"?>
<ds:datastoreItem xmlns:ds="http://schemas.openxmlformats.org/officeDocument/2006/customXml" ds:itemID="{247D0B4D-267A-41A6-B256-CC74636D18E4}"/>
</file>

<file path=customXml/itemProps4.xml><?xml version="1.0" encoding="utf-8"?>
<ds:datastoreItem xmlns:ds="http://schemas.openxmlformats.org/officeDocument/2006/customXml" ds:itemID="{A0E584DD-91DC-437A-B9FF-859760D3E14C}"/>
</file>

<file path=docProps/app.xml><?xml version="1.0" encoding="utf-8"?>
<Properties xmlns="http://schemas.openxmlformats.org/officeDocument/2006/extended-properties" xmlns:vt="http://schemas.openxmlformats.org/officeDocument/2006/docPropsVTypes">
  <Template>Normal</Template>
  <TotalTime>37</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Sanderson High School</dc:title>
  <dc:creator>Mairi Thomson</dc:creator>
  <cp:lastModifiedBy>u440022</cp:lastModifiedBy>
  <cp:revision>3</cp:revision>
  <cp:lastPrinted>2016-03-07T09:01:00Z</cp:lastPrinted>
  <dcterms:created xsi:type="dcterms:W3CDTF">2017-05-19T12:49:00Z</dcterms:created>
  <dcterms:modified xsi:type="dcterms:W3CDTF">2017-05-24T13:45:00Z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