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01" w:rsidRDefault="00E81701" w:rsidP="00E81701">
      <w:pPr>
        <w:rPr>
          <w:rFonts w:ascii="Arial" w:hAnsi="Arial" w:cs="Arial"/>
          <w:b/>
          <w:sz w:val="24"/>
          <w:szCs w:val="24"/>
        </w:rPr>
      </w:pPr>
      <w:r>
        <w:rPr>
          <w:rFonts w:ascii="Times New Roman" w:hAnsi="Times New Roman"/>
          <w:noProof/>
          <w:sz w:val="24"/>
          <w:szCs w:val="24"/>
          <w:lang w:eastAsia="en-GB"/>
        </w:rPr>
        <w:drawing>
          <wp:anchor distT="36576" distB="36576" distL="36576" distR="36576" simplePos="0" relativeHeight="251659264" behindDoc="1" locked="0" layoutInCell="1" allowOverlap="1">
            <wp:simplePos x="0" y="0"/>
            <wp:positionH relativeFrom="column">
              <wp:posOffset>-38100</wp:posOffset>
            </wp:positionH>
            <wp:positionV relativeFrom="paragraph">
              <wp:posOffset>0</wp:posOffset>
            </wp:positionV>
            <wp:extent cx="2125980" cy="857250"/>
            <wp:effectExtent l="0" t="0" r="7620" b="0"/>
            <wp:wrapTight wrapText="bothSides">
              <wp:wrapPolygon edited="0">
                <wp:start x="0" y="0"/>
                <wp:lineTo x="0" y="21120"/>
                <wp:lineTo x="21484" y="21120"/>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857250"/>
                    </a:xfrm>
                    <a:prstGeom prst="rect">
                      <a:avLst/>
                    </a:prstGeom>
                    <a:noFill/>
                    <a:ln>
                      <a:noFill/>
                    </a:ln>
                    <a:effectLst/>
                  </pic:spPr>
                </pic:pic>
              </a:graphicData>
            </a:graphic>
          </wp:anchor>
        </w:drawing>
      </w: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4650E3" w:rsidRDefault="004650E3" w:rsidP="004650E3">
      <w:pPr>
        <w:rPr>
          <w:rFonts w:ascii="Arial" w:hAnsi="Arial" w:cs="Arial"/>
          <w:b/>
          <w:sz w:val="24"/>
          <w:szCs w:val="24"/>
        </w:rPr>
      </w:pPr>
      <w:r>
        <w:rPr>
          <w:rFonts w:ascii="Arial" w:hAnsi="Arial" w:cs="Arial"/>
          <w:b/>
          <w:sz w:val="24"/>
          <w:szCs w:val="24"/>
        </w:rPr>
        <w:t>Interesting Practice in Skills (3-18) – Developing the Young Workforce context</w:t>
      </w:r>
    </w:p>
    <w:p w:rsidR="00FE1424" w:rsidRDefault="00FE1424" w:rsidP="00FE1424">
      <w:pPr>
        <w:rPr>
          <w:rFonts w:ascii="Arial" w:hAnsi="Arial" w:cs="Arial"/>
          <w:b/>
          <w:sz w:val="28"/>
          <w:szCs w:val="28"/>
        </w:rPr>
      </w:pPr>
      <w:r>
        <w:rPr>
          <w:rFonts w:ascii="Arial" w:hAnsi="Arial" w:cs="Arial"/>
          <w:b/>
          <w:sz w:val="28"/>
          <w:szCs w:val="28"/>
        </w:rPr>
        <w:t xml:space="preserve">Larbert </w:t>
      </w:r>
      <w:r>
        <w:rPr>
          <w:rFonts w:ascii="Arial" w:hAnsi="Arial" w:cs="Arial"/>
          <w:b/>
          <w:sz w:val="28"/>
          <w:szCs w:val="28"/>
        </w:rPr>
        <w:t>High</w:t>
      </w:r>
      <w:r w:rsidRPr="00290FC6">
        <w:rPr>
          <w:rFonts w:ascii="Arial" w:hAnsi="Arial" w:cs="Arial"/>
          <w:b/>
          <w:sz w:val="28"/>
          <w:szCs w:val="28"/>
        </w:rPr>
        <w:t xml:space="preserve"> School : </w:t>
      </w:r>
      <w:r>
        <w:rPr>
          <w:rFonts w:ascii="Arial" w:hAnsi="Arial" w:cs="Arial"/>
          <w:b/>
          <w:sz w:val="28"/>
          <w:szCs w:val="28"/>
        </w:rPr>
        <w:t>Skills Framework</w:t>
      </w:r>
    </w:p>
    <w:p w:rsidR="00FE1424" w:rsidRPr="00FE1424" w:rsidRDefault="00FE1424" w:rsidP="004650E3">
      <w:pPr>
        <w:rPr>
          <w:rFonts w:ascii="Arial" w:hAnsi="Arial" w:cs="Arial"/>
          <w:sz w:val="24"/>
          <w:szCs w:val="24"/>
        </w:rPr>
      </w:pPr>
      <w:r w:rsidRPr="00290FC6">
        <w:rPr>
          <w:rFonts w:ascii="Arial" w:hAnsi="Arial" w:cs="Arial"/>
          <w:sz w:val="24"/>
          <w:szCs w:val="24"/>
        </w:rPr>
        <w:t xml:space="preserve">The following document provides a brief summary of the key elements of this </w:t>
      </w:r>
      <w:r>
        <w:rPr>
          <w:rFonts w:ascii="Arial" w:hAnsi="Arial" w:cs="Arial"/>
          <w:sz w:val="24"/>
          <w:szCs w:val="24"/>
        </w:rPr>
        <w:t xml:space="preserve">approach: </w:t>
      </w:r>
    </w:p>
    <w:p w:rsidR="00070ECE" w:rsidRPr="003526D8" w:rsidRDefault="003526D8" w:rsidP="00E81701">
      <w:pPr>
        <w:rPr>
          <w:rFonts w:ascii="Arial" w:hAnsi="Arial" w:cs="Arial"/>
          <w:b/>
          <w:sz w:val="24"/>
          <w:szCs w:val="24"/>
        </w:rPr>
      </w:pPr>
      <w:r>
        <w:rPr>
          <w:rFonts w:ascii="Arial" w:hAnsi="Arial" w:cs="Arial"/>
          <w:b/>
          <w:sz w:val="24"/>
          <w:szCs w:val="24"/>
        </w:rPr>
        <w:t xml:space="preserve">1.  </w:t>
      </w:r>
      <w:r w:rsidRPr="003526D8">
        <w:rPr>
          <w:rFonts w:ascii="Arial" w:hAnsi="Arial" w:cs="Arial"/>
          <w:b/>
          <w:sz w:val="24"/>
          <w:szCs w:val="24"/>
        </w:rPr>
        <w:t>Introduction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E81701" w:rsidTr="00585BA3">
        <w:tc>
          <w:tcPr>
            <w:tcW w:w="2825" w:type="dxa"/>
          </w:tcPr>
          <w:p w:rsidR="00E81701" w:rsidRDefault="00472A26" w:rsidP="00472A26">
            <w:pPr>
              <w:rPr>
                <w:rFonts w:ascii="Arial" w:hAnsi="Arial" w:cs="Arial"/>
                <w:b/>
                <w:sz w:val="24"/>
                <w:szCs w:val="24"/>
              </w:rPr>
            </w:pPr>
            <w:r>
              <w:rPr>
                <w:rFonts w:ascii="Arial" w:hAnsi="Arial" w:cs="Arial"/>
                <w:b/>
                <w:sz w:val="24"/>
                <w:szCs w:val="24"/>
              </w:rPr>
              <w:t xml:space="preserve">Establishment </w:t>
            </w:r>
          </w:p>
        </w:tc>
        <w:tc>
          <w:tcPr>
            <w:tcW w:w="6171" w:type="dxa"/>
          </w:tcPr>
          <w:p w:rsidR="00083C4F" w:rsidRPr="007614F9" w:rsidRDefault="0051645F" w:rsidP="008E7866">
            <w:pPr>
              <w:rPr>
                <w:rFonts w:ascii="Segoe UI" w:hAnsi="Segoe UI" w:cs="Segoe UI"/>
                <w:sz w:val="20"/>
                <w:szCs w:val="20"/>
              </w:rPr>
            </w:pPr>
            <w:r w:rsidRPr="007614F9">
              <w:rPr>
                <w:rFonts w:ascii="Segoe UI" w:hAnsi="Segoe UI" w:cs="Segoe UI"/>
                <w:sz w:val="20"/>
                <w:szCs w:val="20"/>
              </w:rPr>
              <w:t>Larbert High School</w:t>
            </w:r>
          </w:p>
        </w:tc>
      </w:tr>
      <w:tr w:rsidR="00E81701" w:rsidTr="00585BA3">
        <w:tc>
          <w:tcPr>
            <w:tcW w:w="2825" w:type="dxa"/>
          </w:tcPr>
          <w:p w:rsidR="00E81701" w:rsidRPr="00DE21D3" w:rsidRDefault="00472A26" w:rsidP="00DE21D3">
            <w:pPr>
              <w:rPr>
                <w:rFonts w:ascii="Arial" w:hAnsi="Arial" w:cs="Arial"/>
                <w:sz w:val="24"/>
                <w:szCs w:val="24"/>
              </w:rPr>
            </w:pPr>
            <w:r>
              <w:rPr>
                <w:rFonts w:ascii="Arial" w:hAnsi="Arial" w:cs="Arial"/>
                <w:b/>
                <w:sz w:val="24"/>
                <w:szCs w:val="24"/>
              </w:rPr>
              <w:t xml:space="preserve">Contact name </w:t>
            </w:r>
            <w:r w:rsidR="0018364E">
              <w:rPr>
                <w:rFonts w:ascii="Arial" w:hAnsi="Arial" w:cs="Arial"/>
                <w:b/>
                <w:sz w:val="24"/>
                <w:szCs w:val="24"/>
              </w:rPr>
              <w:t>and details</w:t>
            </w:r>
            <w:r w:rsidR="00DE21D3">
              <w:rPr>
                <w:rFonts w:ascii="Arial" w:hAnsi="Arial" w:cs="Arial"/>
                <w:b/>
                <w:sz w:val="24"/>
                <w:szCs w:val="24"/>
              </w:rPr>
              <w:t xml:space="preserve"> </w:t>
            </w:r>
          </w:p>
        </w:tc>
        <w:tc>
          <w:tcPr>
            <w:tcW w:w="6171" w:type="dxa"/>
          </w:tcPr>
          <w:p w:rsidR="003621AF" w:rsidRDefault="0051645F" w:rsidP="003621AF">
            <w:pPr>
              <w:pStyle w:val="NormalWeb"/>
              <w:spacing w:after="0" w:line="300" w:lineRule="atLeast"/>
              <w:rPr>
                <w:rFonts w:ascii="Segoe UI" w:hAnsi="Segoe UI" w:cs="Segoe UI"/>
                <w:color w:val="333333"/>
                <w:sz w:val="20"/>
                <w:szCs w:val="20"/>
                <w:lang w:val="en"/>
              </w:rPr>
            </w:pPr>
            <w:r w:rsidRPr="007614F9">
              <w:rPr>
                <w:rFonts w:ascii="Segoe UI" w:hAnsi="Segoe UI" w:cs="Segoe UI"/>
                <w:color w:val="333333"/>
                <w:sz w:val="20"/>
                <w:szCs w:val="20"/>
                <w:lang w:val="en"/>
              </w:rPr>
              <w:t>Martin Thomas (PT Technologies)</w:t>
            </w:r>
          </w:p>
          <w:p w:rsidR="00054552" w:rsidRDefault="00054552" w:rsidP="003621AF">
            <w:pPr>
              <w:pStyle w:val="NormalWeb"/>
              <w:spacing w:after="0" w:line="300" w:lineRule="atLeast"/>
              <w:rPr>
                <w:rFonts w:ascii="Segoe UI" w:hAnsi="Segoe UI" w:cs="Segoe UI"/>
                <w:color w:val="333333"/>
                <w:sz w:val="20"/>
                <w:szCs w:val="20"/>
                <w:lang w:val="en"/>
              </w:rPr>
            </w:pPr>
            <w:r>
              <w:rPr>
                <w:rFonts w:ascii="Segoe UI" w:hAnsi="Segoe UI" w:cs="Segoe UI"/>
                <w:color w:val="333333"/>
                <w:sz w:val="20"/>
                <w:szCs w:val="20"/>
                <w:lang w:val="en"/>
              </w:rPr>
              <w:t>Colin Meikle (Depute Rector)</w:t>
            </w:r>
          </w:p>
          <w:p w:rsidR="003621AF" w:rsidRDefault="003621AF" w:rsidP="003621AF">
            <w:pPr>
              <w:pStyle w:val="NormalWeb"/>
              <w:spacing w:after="0" w:line="300" w:lineRule="atLeast"/>
              <w:rPr>
                <w:rFonts w:ascii="Segoe UI" w:hAnsi="Segoe UI" w:cs="Segoe UI"/>
                <w:color w:val="333333"/>
                <w:sz w:val="20"/>
                <w:szCs w:val="20"/>
                <w:lang w:val="en"/>
              </w:rPr>
            </w:pPr>
          </w:p>
          <w:p w:rsidR="003621AF" w:rsidRPr="003621AF" w:rsidRDefault="003621AF" w:rsidP="003621AF">
            <w:pPr>
              <w:pStyle w:val="NormalWeb"/>
              <w:spacing w:after="0"/>
              <w:rPr>
                <w:rFonts w:ascii="Segoe UI" w:hAnsi="Segoe UI" w:cs="Segoe UI"/>
                <w:color w:val="333333"/>
                <w:sz w:val="20"/>
                <w:szCs w:val="20"/>
                <w:lang w:val="en"/>
              </w:rPr>
            </w:pPr>
            <w:proofErr w:type="spellStart"/>
            <w:r w:rsidRPr="003621AF">
              <w:rPr>
                <w:rFonts w:ascii="Segoe UI" w:hAnsi="Segoe UI" w:cs="Segoe UI"/>
                <w:color w:val="333333"/>
                <w:sz w:val="20"/>
                <w:szCs w:val="20"/>
                <w:lang w:val="en"/>
              </w:rPr>
              <w:t>Carrongrange</w:t>
            </w:r>
            <w:proofErr w:type="spellEnd"/>
            <w:r w:rsidRPr="003621AF">
              <w:rPr>
                <w:rFonts w:ascii="Segoe UI" w:hAnsi="Segoe UI" w:cs="Segoe UI"/>
                <w:color w:val="333333"/>
                <w:sz w:val="20"/>
                <w:szCs w:val="20"/>
                <w:lang w:val="en"/>
              </w:rPr>
              <w:t xml:space="preserve"> Avenue</w:t>
            </w:r>
          </w:p>
          <w:p w:rsidR="003621AF" w:rsidRDefault="003621AF" w:rsidP="003621AF">
            <w:pPr>
              <w:pStyle w:val="NormalWeb"/>
              <w:spacing w:after="0"/>
              <w:rPr>
                <w:rFonts w:ascii="Segoe UI" w:hAnsi="Segoe UI" w:cs="Segoe UI"/>
                <w:color w:val="333333"/>
                <w:sz w:val="20"/>
                <w:szCs w:val="20"/>
                <w:lang w:val="en"/>
              </w:rPr>
            </w:pPr>
            <w:proofErr w:type="spellStart"/>
            <w:r>
              <w:rPr>
                <w:rFonts w:ascii="Segoe UI" w:hAnsi="Segoe UI" w:cs="Segoe UI"/>
                <w:color w:val="333333"/>
                <w:sz w:val="20"/>
                <w:szCs w:val="20"/>
                <w:lang w:val="en"/>
              </w:rPr>
              <w:t>Stenhousemuir</w:t>
            </w:r>
            <w:proofErr w:type="spellEnd"/>
          </w:p>
          <w:p w:rsidR="003621AF" w:rsidRPr="007614F9" w:rsidRDefault="003621AF" w:rsidP="003621AF">
            <w:pPr>
              <w:pStyle w:val="NormalWeb"/>
              <w:spacing w:after="0"/>
              <w:rPr>
                <w:rFonts w:ascii="Segoe UI" w:hAnsi="Segoe UI" w:cs="Segoe UI"/>
                <w:color w:val="333333"/>
                <w:sz w:val="20"/>
                <w:szCs w:val="20"/>
                <w:lang w:val="en"/>
              </w:rPr>
            </w:pPr>
            <w:r w:rsidRPr="003621AF">
              <w:rPr>
                <w:rFonts w:ascii="Segoe UI" w:hAnsi="Segoe UI" w:cs="Segoe UI"/>
                <w:color w:val="333333"/>
                <w:sz w:val="20"/>
                <w:szCs w:val="20"/>
                <w:lang w:val="en"/>
              </w:rPr>
              <w:t xml:space="preserve">Falkirk </w:t>
            </w:r>
            <w:proofErr w:type="spellStart"/>
            <w:r w:rsidRPr="003621AF">
              <w:rPr>
                <w:rFonts w:ascii="Segoe UI" w:hAnsi="Segoe UI" w:cs="Segoe UI"/>
                <w:color w:val="333333"/>
                <w:sz w:val="20"/>
                <w:szCs w:val="20"/>
                <w:lang w:val="en"/>
              </w:rPr>
              <w:t>FK5</w:t>
            </w:r>
            <w:proofErr w:type="spellEnd"/>
            <w:r w:rsidRPr="003621AF">
              <w:rPr>
                <w:rFonts w:ascii="Segoe UI" w:hAnsi="Segoe UI" w:cs="Segoe UI"/>
                <w:color w:val="333333"/>
                <w:sz w:val="20"/>
                <w:szCs w:val="20"/>
                <w:lang w:val="en"/>
              </w:rPr>
              <w:t xml:space="preserve"> </w:t>
            </w:r>
            <w:proofErr w:type="spellStart"/>
            <w:r w:rsidRPr="003621AF">
              <w:rPr>
                <w:rFonts w:ascii="Segoe UI" w:hAnsi="Segoe UI" w:cs="Segoe UI"/>
                <w:color w:val="333333"/>
                <w:sz w:val="20"/>
                <w:szCs w:val="20"/>
                <w:lang w:val="en"/>
              </w:rPr>
              <w:t>3BL</w:t>
            </w:r>
            <w:proofErr w:type="spellEnd"/>
          </w:p>
        </w:tc>
      </w:tr>
      <w:tr w:rsidR="008E7866" w:rsidTr="00585BA3">
        <w:tc>
          <w:tcPr>
            <w:tcW w:w="2825" w:type="dxa"/>
          </w:tcPr>
          <w:p w:rsidR="008E7866" w:rsidRPr="00744F06" w:rsidRDefault="008E7866" w:rsidP="00472A26">
            <w:pPr>
              <w:rPr>
                <w:rFonts w:ascii="Arial" w:hAnsi="Arial" w:cs="Arial"/>
                <w:b/>
                <w:sz w:val="24"/>
                <w:szCs w:val="24"/>
              </w:rPr>
            </w:pPr>
            <w:r>
              <w:rPr>
                <w:rFonts w:ascii="Arial" w:hAnsi="Arial" w:cs="Arial"/>
                <w:b/>
                <w:sz w:val="24"/>
                <w:szCs w:val="24"/>
              </w:rPr>
              <w:t>About the establishment</w:t>
            </w:r>
            <w:r w:rsidR="00744F06">
              <w:rPr>
                <w:rFonts w:ascii="Arial" w:hAnsi="Arial" w:cs="Arial"/>
                <w:b/>
                <w:sz w:val="24"/>
                <w:szCs w:val="24"/>
              </w:rPr>
              <w:t>/ programme</w:t>
            </w:r>
          </w:p>
        </w:tc>
        <w:tc>
          <w:tcPr>
            <w:tcW w:w="6171" w:type="dxa"/>
          </w:tcPr>
          <w:p w:rsidR="008E7866" w:rsidRPr="007614F9" w:rsidRDefault="00FE1424" w:rsidP="00783D91">
            <w:pPr>
              <w:rPr>
                <w:rFonts w:ascii="Segoe UI" w:hAnsi="Segoe UI" w:cs="Segoe UI"/>
                <w:sz w:val="20"/>
                <w:szCs w:val="20"/>
              </w:rPr>
            </w:pPr>
            <w:r w:rsidRPr="00FE1424">
              <w:rPr>
                <w:rFonts w:ascii="Segoe UI" w:hAnsi="Segoe UI" w:cs="Segoe UI"/>
                <w:sz w:val="20"/>
                <w:szCs w:val="20"/>
              </w:rPr>
              <w:t>Larbert High School is a six year, non-denominational comprehensive school, providing the full range of secondary education for both girls and boys.</w:t>
            </w:r>
            <w:r>
              <w:rPr>
                <w:rFonts w:ascii="Segoe UI" w:hAnsi="Segoe UI" w:cs="Segoe UI"/>
                <w:sz w:val="20"/>
                <w:szCs w:val="20"/>
              </w:rPr>
              <w:t xml:space="preserve"> </w:t>
            </w:r>
            <w:r w:rsidRPr="00FE1424">
              <w:rPr>
                <w:rFonts w:ascii="Segoe UI" w:hAnsi="Segoe UI" w:cs="Segoe UI"/>
                <w:sz w:val="20"/>
                <w:szCs w:val="20"/>
              </w:rPr>
              <w:t xml:space="preserve">The </w:t>
            </w:r>
            <w:r>
              <w:rPr>
                <w:rFonts w:ascii="Segoe UI" w:hAnsi="Segoe UI" w:cs="Segoe UI"/>
                <w:sz w:val="20"/>
                <w:szCs w:val="20"/>
              </w:rPr>
              <w:t>current</w:t>
            </w:r>
            <w:r w:rsidR="00783D91">
              <w:rPr>
                <w:rFonts w:ascii="Segoe UI" w:hAnsi="Segoe UI" w:cs="Segoe UI"/>
                <w:sz w:val="20"/>
                <w:szCs w:val="20"/>
              </w:rPr>
              <w:t xml:space="preserve"> roll of the school </w:t>
            </w:r>
            <w:r>
              <w:rPr>
                <w:rFonts w:ascii="Segoe UI" w:hAnsi="Segoe UI" w:cs="Segoe UI"/>
                <w:sz w:val="20"/>
                <w:szCs w:val="20"/>
              </w:rPr>
              <w:t>is around</w:t>
            </w:r>
            <w:r w:rsidRPr="00FE1424">
              <w:rPr>
                <w:rFonts w:ascii="Segoe UI" w:hAnsi="Segoe UI" w:cs="Segoe UI"/>
                <w:sz w:val="20"/>
                <w:szCs w:val="20"/>
              </w:rPr>
              <w:t xml:space="preserve"> 1680</w:t>
            </w:r>
            <w:r w:rsidR="00783D91">
              <w:rPr>
                <w:rFonts w:ascii="Segoe UI" w:hAnsi="Segoe UI" w:cs="Segoe UI"/>
                <w:sz w:val="20"/>
                <w:szCs w:val="20"/>
              </w:rPr>
              <w:t>.  The school h</w:t>
            </w:r>
            <w:r>
              <w:rPr>
                <w:rFonts w:ascii="Segoe UI" w:hAnsi="Segoe UI" w:cs="Segoe UI"/>
                <w:sz w:val="20"/>
                <w:szCs w:val="20"/>
              </w:rPr>
              <w:t>as</w:t>
            </w:r>
            <w:r w:rsidR="00783D91">
              <w:rPr>
                <w:rFonts w:ascii="Segoe UI" w:hAnsi="Segoe UI" w:cs="Segoe UI"/>
                <w:sz w:val="20"/>
                <w:szCs w:val="20"/>
              </w:rPr>
              <w:t xml:space="preserve"> embraced the DYW agenda offering  </w:t>
            </w:r>
            <w:r>
              <w:rPr>
                <w:rFonts w:ascii="Segoe UI" w:hAnsi="Segoe UI" w:cs="Segoe UI"/>
                <w:sz w:val="20"/>
                <w:szCs w:val="20"/>
              </w:rPr>
              <w:t xml:space="preserve">a wide variety of learner pathways and experience to ensure all young people are </w:t>
            </w:r>
            <w:r w:rsidR="00783D91">
              <w:rPr>
                <w:rFonts w:ascii="Segoe UI" w:hAnsi="Segoe UI" w:cs="Segoe UI"/>
                <w:sz w:val="20"/>
                <w:szCs w:val="20"/>
              </w:rPr>
              <w:t>developing a positive vision about the future.  This is reflected in the schools effort to enhance the development skills for learning life and work though their ‘Skills Framework’ implemented strategically across the curriculum (see below).  Collaboration with both the wider community and employers is elementary to the successful realisation of this goal.  The ambitions of Larbert High School for their learners is also reflected in the school motto ‘</w:t>
            </w:r>
            <w:r w:rsidR="00783D91" w:rsidRPr="00783D91">
              <w:rPr>
                <w:rFonts w:ascii="Segoe UI" w:hAnsi="Segoe UI" w:cs="Segoe UI"/>
                <w:sz w:val="20"/>
                <w:szCs w:val="20"/>
              </w:rPr>
              <w:t xml:space="preserve">Optimum </w:t>
            </w:r>
            <w:proofErr w:type="spellStart"/>
            <w:r w:rsidR="00783D91" w:rsidRPr="00783D91">
              <w:rPr>
                <w:rFonts w:ascii="Segoe UI" w:hAnsi="Segoe UI" w:cs="Segoe UI"/>
                <w:sz w:val="20"/>
                <w:szCs w:val="20"/>
              </w:rPr>
              <w:t>sequi</w:t>
            </w:r>
            <w:proofErr w:type="spellEnd"/>
            <w:r w:rsidR="00783D91">
              <w:rPr>
                <w:rFonts w:ascii="Segoe UI" w:hAnsi="Segoe UI" w:cs="Segoe UI"/>
                <w:sz w:val="20"/>
                <w:szCs w:val="20"/>
              </w:rPr>
              <w:t xml:space="preserve">’ - </w:t>
            </w:r>
            <w:r w:rsidR="00783D91" w:rsidRPr="00783D91">
              <w:rPr>
                <w:rFonts w:ascii="Segoe UI" w:hAnsi="Segoe UI" w:cs="Segoe UI"/>
                <w:sz w:val="20"/>
                <w:szCs w:val="20"/>
              </w:rPr>
              <w:t>follow the best course in all things</w:t>
            </w:r>
            <w:r w:rsidR="00783D91">
              <w:rPr>
                <w:rFonts w:ascii="Segoe UI" w:hAnsi="Segoe UI" w:cs="Segoe UI"/>
                <w:sz w:val="20"/>
                <w:szCs w:val="20"/>
              </w:rPr>
              <w:t xml:space="preserve">! </w:t>
            </w:r>
          </w:p>
        </w:tc>
      </w:tr>
      <w:tr w:rsidR="00187E64" w:rsidTr="00585BA3">
        <w:tc>
          <w:tcPr>
            <w:tcW w:w="2825" w:type="dxa"/>
          </w:tcPr>
          <w:p w:rsidR="00187E64" w:rsidRDefault="00A11152" w:rsidP="003621AF">
            <w:pPr>
              <w:rPr>
                <w:rFonts w:ascii="Arial" w:hAnsi="Arial" w:cs="Arial"/>
                <w:b/>
                <w:sz w:val="24"/>
                <w:szCs w:val="24"/>
              </w:rPr>
            </w:pPr>
            <w:r>
              <w:rPr>
                <w:rFonts w:ascii="Arial" w:hAnsi="Arial" w:cs="Arial"/>
                <w:b/>
                <w:sz w:val="24"/>
                <w:szCs w:val="24"/>
              </w:rPr>
              <w:t xml:space="preserve">Main tags </w:t>
            </w:r>
            <w:bookmarkStart w:id="0" w:name="_GoBack"/>
            <w:bookmarkEnd w:id="0"/>
          </w:p>
        </w:tc>
        <w:tc>
          <w:tcPr>
            <w:tcW w:w="6171" w:type="dxa"/>
          </w:tcPr>
          <w:p w:rsidR="002E39C2" w:rsidRPr="007614F9" w:rsidRDefault="002E39C2" w:rsidP="002E39C2">
            <w:pPr>
              <w:pStyle w:val="PlainText"/>
              <w:rPr>
                <w:rFonts w:ascii="Segoe UI" w:hAnsi="Segoe UI" w:cs="Segoe UI"/>
                <w:sz w:val="20"/>
                <w:szCs w:val="20"/>
              </w:rPr>
            </w:pPr>
            <w:r w:rsidRPr="007614F9">
              <w:rPr>
                <w:rFonts w:ascii="Segoe UI" w:hAnsi="Segoe UI" w:cs="Segoe UI"/>
                <w:sz w:val="20"/>
                <w:szCs w:val="20"/>
              </w:rPr>
              <w:t>Skills</w:t>
            </w:r>
          </w:p>
          <w:p w:rsidR="00187E64" w:rsidRPr="007614F9" w:rsidRDefault="002E39C2" w:rsidP="004B7F1A">
            <w:pPr>
              <w:pStyle w:val="PlainText"/>
              <w:rPr>
                <w:rFonts w:ascii="Segoe UI" w:hAnsi="Segoe UI" w:cs="Segoe UI"/>
                <w:sz w:val="20"/>
                <w:szCs w:val="20"/>
              </w:rPr>
            </w:pPr>
            <w:r w:rsidRPr="007614F9">
              <w:rPr>
                <w:rFonts w:ascii="Segoe UI" w:hAnsi="Segoe UI" w:cs="Segoe UI"/>
                <w:sz w:val="20"/>
                <w:szCs w:val="20"/>
              </w:rPr>
              <w:t>Secondary</w:t>
            </w:r>
          </w:p>
          <w:p w:rsidR="0051645F" w:rsidRPr="007614F9" w:rsidRDefault="0051645F" w:rsidP="004B7F1A">
            <w:pPr>
              <w:pStyle w:val="PlainText"/>
              <w:rPr>
                <w:rFonts w:ascii="Segoe UI" w:hAnsi="Segoe UI" w:cs="Segoe UI"/>
                <w:sz w:val="20"/>
                <w:szCs w:val="20"/>
              </w:rPr>
            </w:pPr>
            <w:r w:rsidRPr="007614F9">
              <w:rPr>
                <w:rFonts w:ascii="Segoe UI" w:hAnsi="Segoe UI" w:cs="Segoe UI"/>
                <w:sz w:val="20"/>
                <w:szCs w:val="20"/>
              </w:rPr>
              <w:t>Workforce</w:t>
            </w:r>
          </w:p>
          <w:p w:rsidR="00187E64" w:rsidRPr="007614F9" w:rsidRDefault="00187E64" w:rsidP="004B7F1A">
            <w:pPr>
              <w:pStyle w:val="PlainText"/>
              <w:rPr>
                <w:rFonts w:ascii="Segoe UI" w:hAnsi="Segoe UI" w:cs="Segoe UI"/>
                <w:sz w:val="20"/>
                <w:szCs w:val="20"/>
              </w:rPr>
            </w:pPr>
            <w:r w:rsidRPr="007614F9">
              <w:rPr>
                <w:rFonts w:ascii="Segoe UI" w:hAnsi="Segoe UI" w:cs="Segoe UI"/>
                <w:sz w:val="20"/>
                <w:szCs w:val="20"/>
              </w:rPr>
              <w:t>Employability</w:t>
            </w:r>
          </w:p>
          <w:p w:rsidR="002E39C2" w:rsidRPr="007614F9" w:rsidRDefault="002E39C2" w:rsidP="004B7F1A">
            <w:pPr>
              <w:pStyle w:val="PlainText"/>
              <w:rPr>
                <w:rFonts w:ascii="Segoe UI" w:hAnsi="Segoe UI" w:cs="Segoe UI"/>
                <w:sz w:val="20"/>
                <w:szCs w:val="20"/>
              </w:rPr>
            </w:pPr>
            <w:r w:rsidRPr="007614F9">
              <w:rPr>
                <w:rFonts w:ascii="Segoe UI" w:hAnsi="Segoe UI" w:cs="Segoe UI"/>
                <w:sz w:val="20"/>
                <w:szCs w:val="20"/>
              </w:rPr>
              <w:t>Profiling</w:t>
            </w:r>
          </w:p>
          <w:p w:rsidR="002E39C2" w:rsidRPr="007614F9" w:rsidRDefault="002E39C2" w:rsidP="004B7F1A">
            <w:pPr>
              <w:pStyle w:val="PlainText"/>
              <w:rPr>
                <w:rFonts w:ascii="Segoe UI" w:hAnsi="Segoe UI" w:cs="Segoe UI"/>
                <w:sz w:val="20"/>
                <w:szCs w:val="20"/>
              </w:rPr>
            </w:pPr>
            <w:r w:rsidRPr="007614F9">
              <w:rPr>
                <w:rFonts w:ascii="Segoe UI" w:hAnsi="Segoe UI" w:cs="Segoe UI"/>
                <w:sz w:val="20"/>
                <w:szCs w:val="20"/>
              </w:rPr>
              <w:t>Leadership</w:t>
            </w:r>
          </w:p>
          <w:p w:rsidR="00A11152" w:rsidRPr="007614F9" w:rsidRDefault="002E39C2" w:rsidP="004B7F1A">
            <w:pPr>
              <w:pStyle w:val="PlainText"/>
              <w:rPr>
                <w:rFonts w:ascii="Segoe UI" w:hAnsi="Segoe UI" w:cs="Segoe UI"/>
                <w:sz w:val="20"/>
                <w:szCs w:val="20"/>
              </w:rPr>
            </w:pPr>
            <w:r w:rsidRPr="007614F9">
              <w:rPr>
                <w:rFonts w:ascii="Segoe UI" w:hAnsi="Segoe UI" w:cs="Segoe UI"/>
                <w:sz w:val="20"/>
                <w:szCs w:val="20"/>
              </w:rPr>
              <w:t>Positive Destinations</w:t>
            </w:r>
          </w:p>
        </w:tc>
      </w:tr>
    </w:tbl>
    <w:p w:rsidR="00B6573D" w:rsidRDefault="00B6573D" w:rsidP="00E81701">
      <w:pPr>
        <w:rPr>
          <w:rFonts w:ascii="Arial" w:hAnsi="Arial" w:cs="Arial"/>
          <w:b/>
          <w:sz w:val="24"/>
          <w:szCs w:val="24"/>
        </w:rPr>
      </w:pPr>
    </w:p>
    <w:p w:rsidR="00B6573D" w:rsidRDefault="00B6573D">
      <w:pPr>
        <w:rPr>
          <w:rFonts w:ascii="Arial" w:hAnsi="Arial" w:cs="Arial"/>
          <w:b/>
          <w:sz w:val="24"/>
          <w:szCs w:val="24"/>
        </w:rPr>
      </w:pPr>
      <w:r>
        <w:rPr>
          <w:rFonts w:ascii="Arial" w:hAnsi="Arial" w:cs="Arial"/>
          <w:b/>
          <w:sz w:val="24"/>
          <w:szCs w:val="24"/>
        </w:rPr>
        <w:br w:type="page"/>
      </w:r>
    </w:p>
    <w:p w:rsidR="003526D8" w:rsidRDefault="00BC78CA" w:rsidP="00E81701">
      <w:pPr>
        <w:rPr>
          <w:rFonts w:ascii="Arial" w:hAnsi="Arial" w:cs="Arial"/>
          <w:b/>
          <w:sz w:val="24"/>
          <w:szCs w:val="24"/>
        </w:rPr>
      </w:pPr>
      <w:r>
        <w:rPr>
          <w:rFonts w:ascii="Arial" w:hAnsi="Arial" w:cs="Arial"/>
          <w:b/>
          <w:sz w:val="24"/>
          <w:szCs w:val="24"/>
        </w:rPr>
        <w:lastRenderedPageBreak/>
        <w:t xml:space="preserve">2. </w:t>
      </w:r>
      <w:r w:rsidR="003526D8">
        <w:rPr>
          <w:rFonts w:ascii="Arial" w:hAnsi="Arial" w:cs="Arial"/>
          <w:b/>
          <w:sz w:val="24"/>
          <w:szCs w:val="24"/>
        </w:rPr>
        <w:t>Current developments: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3526D8" w:rsidTr="003526D8">
        <w:tc>
          <w:tcPr>
            <w:tcW w:w="2825" w:type="dxa"/>
          </w:tcPr>
          <w:p w:rsidR="003526D8" w:rsidRDefault="003526D8" w:rsidP="003526D8">
            <w:pPr>
              <w:rPr>
                <w:rFonts w:ascii="Arial" w:hAnsi="Arial" w:cs="Arial"/>
                <w:b/>
                <w:sz w:val="24"/>
                <w:szCs w:val="24"/>
              </w:rPr>
            </w:pPr>
            <w:r>
              <w:rPr>
                <w:rFonts w:ascii="Arial" w:hAnsi="Arial" w:cs="Arial"/>
                <w:b/>
                <w:sz w:val="24"/>
                <w:szCs w:val="24"/>
              </w:rPr>
              <w:t>What are you doing just now?</w:t>
            </w:r>
          </w:p>
          <w:p w:rsidR="008E7866" w:rsidRPr="008E7866" w:rsidRDefault="008E7866" w:rsidP="003621AF">
            <w:pPr>
              <w:rPr>
                <w:rFonts w:ascii="Arial" w:hAnsi="Arial" w:cs="Arial"/>
                <w:color w:val="FF0000"/>
                <w:sz w:val="24"/>
                <w:szCs w:val="24"/>
              </w:rPr>
            </w:pPr>
          </w:p>
        </w:tc>
        <w:tc>
          <w:tcPr>
            <w:tcW w:w="6171" w:type="dxa"/>
          </w:tcPr>
          <w:p w:rsidR="00083C4F" w:rsidRPr="007614F9" w:rsidRDefault="00B6573D" w:rsidP="007614F9">
            <w:pPr>
              <w:contextualSpacing/>
              <w:rPr>
                <w:rFonts w:ascii="Segoe UI" w:hAnsi="Segoe UI" w:cs="Segoe UI"/>
                <w:sz w:val="20"/>
                <w:szCs w:val="20"/>
              </w:rPr>
            </w:pPr>
            <w:r w:rsidRPr="007614F9">
              <w:rPr>
                <w:rFonts w:ascii="Segoe UI" w:hAnsi="Segoe UI" w:cs="Segoe UI"/>
                <w:sz w:val="20"/>
                <w:szCs w:val="20"/>
              </w:rPr>
              <w:t>Larbert High School Skills Framework</w:t>
            </w:r>
          </w:p>
          <w:p w:rsidR="00B6573D" w:rsidRPr="007614F9" w:rsidRDefault="00B6573D" w:rsidP="007614F9">
            <w:pPr>
              <w:contextualSpacing/>
              <w:rPr>
                <w:rFonts w:ascii="Segoe UI" w:hAnsi="Segoe UI" w:cs="Segoe UI"/>
                <w:sz w:val="20"/>
                <w:szCs w:val="20"/>
              </w:rPr>
            </w:pPr>
          </w:p>
          <w:p w:rsidR="00B6573D" w:rsidRPr="007614F9" w:rsidRDefault="00B6573D" w:rsidP="007614F9">
            <w:pPr>
              <w:contextualSpacing/>
              <w:rPr>
                <w:rFonts w:ascii="Segoe UI" w:hAnsi="Segoe UI" w:cs="Segoe UI"/>
                <w:sz w:val="20"/>
                <w:szCs w:val="20"/>
              </w:rPr>
            </w:pPr>
            <w:r w:rsidRPr="007614F9">
              <w:rPr>
                <w:rFonts w:ascii="Segoe UI" w:hAnsi="Segoe UI" w:cs="Segoe UI"/>
                <w:sz w:val="20"/>
                <w:szCs w:val="20"/>
              </w:rPr>
              <w:t>The Skills Framework is Larbert High</w:t>
            </w:r>
            <w:r w:rsidR="00725251" w:rsidRPr="007614F9">
              <w:rPr>
                <w:rFonts w:ascii="Segoe UI" w:hAnsi="Segoe UI" w:cs="Segoe UI"/>
                <w:sz w:val="20"/>
                <w:szCs w:val="20"/>
              </w:rPr>
              <w:t xml:space="preserve"> School</w:t>
            </w:r>
            <w:r w:rsidRPr="007614F9">
              <w:rPr>
                <w:rFonts w:ascii="Segoe UI" w:hAnsi="Segoe UI" w:cs="Segoe UI"/>
                <w:sz w:val="20"/>
                <w:szCs w:val="20"/>
              </w:rPr>
              <w:t xml:space="preserve">’s strategy for promoting skills development </w:t>
            </w:r>
            <w:r w:rsidR="00725251" w:rsidRPr="007614F9">
              <w:rPr>
                <w:rFonts w:ascii="Segoe UI" w:hAnsi="Segoe UI" w:cs="Segoe UI"/>
                <w:sz w:val="20"/>
                <w:szCs w:val="20"/>
              </w:rPr>
              <w:t>across all</w:t>
            </w:r>
            <w:r w:rsidRPr="007614F9">
              <w:rPr>
                <w:rFonts w:ascii="Segoe UI" w:hAnsi="Segoe UI" w:cs="Segoe UI"/>
                <w:sz w:val="20"/>
                <w:szCs w:val="20"/>
              </w:rPr>
              <w:t xml:space="preserve"> learning and teaching. The Framework itself </w:t>
            </w:r>
            <w:r w:rsidR="00725251" w:rsidRPr="007614F9">
              <w:rPr>
                <w:rFonts w:ascii="Segoe UI" w:hAnsi="Segoe UI" w:cs="Segoe UI"/>
                <w:sz w:val="20"/>
                <w:szCs w:val="20"/>
              </w:rPr>
              <w:t>i</w:t>
            </w:r>
            <w:r w:rsidRPr="007614F9">
              <w:rPr>
                <w:rFonts w:ascii="Segoe UI" w:hAnsi="Segoe UI" w:cs="Segoe UI"/>
                <w:sz w:val="20"/>
                <w:szCs w:val="20"/>
              </w:rPr>
              <w:t>s an interactive documen</w:t>
            </w:r>
            <w:r w:rsidR="00725251" w:rsidRPr="007614F9">
              <w:rPr>
                <w:rFonts w:ascii="Segoe UI" w:hAnsi="Segoe UI" w:cs="Segoe UI"/>
                <w:sz w:val="20"/>
                <w:szCs w:val="20"/>
              </w:rPr>
              <w:t>t for pupils, parents and staff. It</w:t>
            </w:r>
            <w:r w:rsidRPr="007614F9">
              <w:rPr>
                <w:rFonts w:ascii="Segoe UI" w:hAnsi="Segoe UI" w:cs="Segoe UI"/>
                <w:sz w:val="20"/>
                <w:szCs w:val="20"/>
              </w:rPr>
              <w:t xml:space="preserve"> explains and exemplifies skills u</w:t>
            </w:r>
            <w:r w:rsidR="00725251" w:rsidRPr="007614F9">
              <w:rPr>
                <w:rFonts w:ascii="Segoe UI" w:hAnsi="Segoe UI" w:cs="Segoe UI"/>
                <w:sz w:val="20"/>
                <w:szCs w:val="20"/>
              </w:rPr>
              <w:t xml:space="preserve">sing pupil-friendly definitions </w:t>
            </w:r>
            <w:r w:rsidR="00E0421D">
              <w:rPr>
                <w:rFonts w:ascii="Segoe UI" w:hAnsi="Segoe UI" w:cs="Segoe UI"/>
                <w:sz w:val="20"/>
                <w:szCs w:val="20"/>
              </w:rPr>
              <w:t>in order to</w:t>
            </w:r>
            <w:r w:rsidR="00725251" w:rsidRPr="007614F9">
              <w:rPr>
                <w:rFonts w:ascii="Segoe UI" w:hAnsi="Segoe UI" w:cs="Segoe UI"/>
                <w:sz w:val="20"/>
                <w:szCs w:val="20"/>
              </w:rPr>
              <w:t xml:space="preserve"> help pupils develop the ability to confidently articulate the skills the</w:t>
            </w:r>
            <w:r w:rsidR="00E0421D">
              <w:rPr>
                <w:rFonts w:ascii="Segoe UI" w:hAnsi="Segoe UI" w:cs="Segoe UI"/>
                <w:sz w:val="20"/>
                <w:szCs w:val="20"/>
              </w:rPr>
              <w:t>y</w:t>
            </w:r>
            <w:r w:rsidR="00725251" w:rsidRPr="007614F9">
              <w:rPr>
                <w:rFonts w:ascii="Segoe UI" w:hAnsi="Segoe UI" w:cs="Segoe UI"/>
                <w:sz w:val="20"/>
                <w:szCs w:val="20"/>
              </w:rPr>
              <w:t xml:space="preserve"> possess</w:t>
            </w:r>
            <w:r w:rsidR="00E0421D">
              <w:rPr>
                <w:rFonts w:ascii="Segoe UI" w:hAnsi="Segoe UI" w:cs="Segoe UI"/>
                <w:sz w:val="20"/>
                <w:szCs w:val="20"/>
              </w:rPr>
              <w:t>.</w:t>
            </w:r>
          </w:p>
        </w:tc>
      </w:tr>
      <w:tr w:rsidR="00A11152" w:rsidTr="003526D8">
        <w:tc>
          <w:tcPr>
            <w:tcW w:w="2825" w:type="dxa"/>
          </w:tcPr>
          <w:p w:rsidR="00A11152" w:rsidRDefault="00A11152" w:rsidP="003526D8">
            <w:pPr>
              <w:rPr>
                <w:rFonts w:ascii="Arial" w:hAnsi="Arial" w:cs="Arial"/>
                <w:b/>
                <w:sz w:val="24"/>
                <w:szCs w:val="24"/>
              </w:rPr>
            </w:pPr>
            <w:r>
              <w:rPr>
                <w:rFonts w:ascii="Arial" w:hAnsi="Arial" w:cs="Arial"/>
                <w:b/>
                <w:sz w:val="24"/>
                <w:szCs w:val="24"/>
              </w:rPr>
              <w:t>How was this done?</w:t>
            </w:r>
          </w:p>
        </w:tc>
        <w:tc>
          <w:tcPr>
            <w:tcW w:w="6171" w:type="dxa"/>
          </w:tcPr>
          <w:p w:rsidR="00D66946" w:rsidRPr="007614F9" w:rsidRDefault="00725251" w:rsidP="00054552">
            <w:pPr>
              <w:contextualSpacing/>
              <w:rPr>
                <w:rFonts w:ascii="Segoe UI" w:hAnsi="Segoe UI" w:cs="Segoe UI"/>
                <w:sz w:val="20"/>
                <w:szCs w:val="20"/>
              </w:rPr>
            </w:pPr>
            <w:r w:rsidRPr="007614F9">
              <w:rPr>
                <w:rFonts w:ascii="Segoe UI" w:hAnsi="Segoe UI" w:cs="Segoe UI"/>
                <w:sz w:val="20"/>
                <w:szCs w:val="20"/>
              </w:rPr>
              <w:t xml:space="preserve">Our Skills Framework was born from our profiling activities. </w:t>
            </w:r>
            <w:r w:rsidR="00D66946" w:rsidRPr="007614F9">
              <w:rPr>
                <w:rFonts w:ascii="Segoe UI" w:hAnsi="Segoe UI" w:cs="Segoe UI"/>
                <w:sz w:val="20"/>
                <w:szCs w:val="20"/>
              </w:rPr>
              <w:t xml:space="preserve">We saw an opportunity to put in place a structure to help our pupils better articulate their skills. We established a school improvement group who drew up </w:t>
            </w:r>
            <w:r w:rsidR="007614F9">
              <w:rPr>
                <w:rFonts w:ascii="Segoe UI" w:hAnsi="Segoe UI" w:cs="Segoe UI"/>
                <w:sz w:val="20"/>
                <w:szCs w:val="20"/>
              </w:rPr>
              <w:t>a</w:t>
            </w:r>
            <w:r w:rsidR="00D66946" w:rsidRPr="007614F9">
              <w:rPr>
                <w:rFonts w:ascii="Segoe UI" w:hAnsi="Segoe UI" w:cs="Segoe UI"/>
                <w:sz w:val="20"/>
                <w:szCs w:val="20"/>
              </w:rPr>
              <w:t xml:space="preserve"> long list of skills and shared it with staff, parents, employers and partners as part of a ‘skills audit’. We wanted to know which skills they </w:t>
            </w:r>
            <w:r w:rsidR="00054552">
              <w:rPr>
                <w:rFonts w:ascii="Segoe UI" w:hAnsi="Segoe UI" w:cs="Segoe UI"/>
                <w:sz w:val="20"/>
                <w:szCs w:val="20"/>
              </w:rPr>
              <w:t>valued</w:t>
            </w:r>
            <w:r w:rsidR="00D66946" w:rsidRPr="007614F9">
              <w:rPr>
                <w:rFonts w:ascii="Segoe UI" w:hAnsi="Segoe UI" w:cs="Segoe UI"/>
                <w:sz w:val="20"/>
                <w:szCs w:val="20"/>
              </w:rPr>
              <w:t xml:space="preserve"> and considered most important. We then used this to create a list of skills, which although not exhaustive, was relevant to our school. Once we had this set of skills we created seven skills organisers to make it more manageable before creating pupil-friendly definitions and success criteria for these skills.</w:t>
            </w:r>
          </w:p>
        </w:tc>
      </w:tr>
      <w:tr w:rsidR="00744F06" w:rsidTr="003526D8">
        <w:tc>
          <w:tcPr>
            <w:tcW w:w="2825" w:type="dxa"/>
          </w:tcPr>
          <w:p w:rsidR="00744F06" w:rsidRDefault="003621AF" w:rsidP="003621AF">
            <w:pPr>
              <w:rPr>
                <w:rFonts w:ascii="Arial" w:hAnsi="Arial" w:cs="Arial"/>
                <w:b/>
                <w:sz w:val="24"/>
                <w:szCs w:val="24"/>
              </w:rPr>
            </w:pPr>
            <w:r>
              <w:rPr>
                <w:rFonts w:ascii="Arial" w:hAnsi="Arial" w:cs="Arial"/>
                <w:b/>
                <w:sz w:val="24"/>
                <w:szCs w:val="24"/>
              </w:rPr>
              <w:t>What is the impact of approach?</w:t>
            </w:r>
          </w:p>
        </w:tc>
        <w:tc>
          <w:tcPr>
            <w:tcW w:w="6171" w:type="dxa"/>
          </w:tcPr>
          <w:p w:rsidR="00744F06" w:rsidRPr="007614F9" w:rsidRDefault="007614F9" w:rsidP="007614F9">
            <w:pPr>
              <w:contextualSpacing/>
              <w:rPr>
                <w:rFonts w:ascii="Segoe UI" w:hAnsi="Segoe UI" w:cs="Segoe UI"/>
                <w:sz w:val="20"/>
                <w:szCs w:val="20"/>
              </w:rPr>
            </w:pPr>
            <w:r w:rsidRPr="007614F9">
              <w:rPr>
                <w:rFonts w:ascii="Segoe UI" w:hAnsi="Segoe UI" w:cs="Segoe UI"/>
                <w:sz w:val="20"/>
                <w:szCs w:val="20"/>
              </w:rPr>
              <w:t>We feel it’s important our pupils can properly articulate their skills and abilities to allow them to reach their positive destination.</w:t>
            </w:r>
            <w:r>
              <w:rPr>
                <w:rFonts w:ascii="Segoe UI" w:hAnsi="Segoe UI" w:cs="Segoe UI"/>
                <w:sz w:val="20"/>
                <w:szCs w:val="20"/>
              </w:rPr>
              <w:t xml:space="preserve"> </w:t>
            </w:r>
            <w:r w:rsidR="00B6573D" w:rsidRPr="007614F9">
              <w:rPr>
                <w:rFonts w:ascii="Segoe UI" w:hAnsi="Segoe UI" w:cs="Segoe UI"/>
                <w:sz w:val="20"/>
                <w:szCs w:val="20"/>
              </w:rPr>
              <w:t xml:space="preserve">We initially used the Skills Framework as a reference document to develop a common language that would support learning and teaching. However, in practice the Skills Framework has now become central to all practice within Larbert High </w:t>
            </w:r>
            <w:r w:rsidR="00725251" w:rsidRPr="007614F9">
              <w:rPr>
                <w:rFonts w:ascii="Segoe UI" w:hAnsi="Segoe UI" w:cs="Segoe UI"/>
                <w:sz w:val="20"/>
                <w:szCs w:val="20"/>
              </w:rPr>
              <w:t xml:space="preserve">School </w:t>
            </w:r>
            <w:r w:rsidR="00B6573D" w:rsidRPr="007614F9">
              <w:rPr>
                <w:rFonts w:ascii="Segoe UI" w:hAnsi="Segoe UI" w:cs="Segoe UI"/>
                <w:sz w:val="20"/>
                <w:szCs w:val="20"/>
              </w:rPr>
              <w:t>and is integral to supporting our pupi</w:t>
            </w:r>
            <w:r w:rsidR="00E0421D">
              <w:rPr>
                <w:rFonts w:ascii="Segoe UI" w:hAnsi="Segoe UI" w:cs="Segoe UI"/>
                <w:sz w:val="20"/>
                <w:szCs w:val="20"/>
              </w:rPr>
              <w:t>ls’ skills development.</w:t>
            </w:r>
            <w:r w:rsidRPr="007614F9">
              <w:rPr>
                <w:rFonts w:ascii="Segoe UI" w:hAnsi="Segoe UI" w:cs="Segoe UI"/>
                <w:sz w:val="20"/>
                <w:szCs w:val="20"/>
              </w:rPr>
              <w:t xml:space="preserve"> </w:t>
            </w:r>
          </w:p>
        </w:tc>
      </w:tr>
      <w:tr w:rsidR="003526D8" w:rsidTr="003526D8">
        <w:tc>
          <w:tcPr>
            <w:tcW w:w="2825" w:type="dxa"/>
          </w:tcPr>
          <w:p w:rsidR="003526D8" w:rsidRPr="00B42F06" w:rsidRDefault="00187E64" w:rsidP="003621AF">
            <w:pPr>
              <w:rPr>
                <w:rFonts w:ascii="Arial" w:hAnsi="Arial" w:cs="Arial"/>
                <w:sz w:val="24"/>
                <w:szCs w:val="24"/>
              </w:rPr>
            </w:pPr>
            <w:r>
              <w:rPr>
                <w:rFonts w:ascii="Arial" w:hAnsi="Arial" w:cs="Arial"/>
                <w:b/>
                <w:sz w:val="24"/>
                <w:szCs w:val="24"/>
              </w:rPr>
              <w:t>What have</w:t>
            </w:r>
            <w:r w:rsidR="00744F06">
              <w:rPr>
                <w:rFonts w:ascii="Arial" w:hAnsi="Arial" w:cs="Arial"/>
                <w:b/>
                <w:sz w:val="24"/>
                <w:szCs w:val="24"/>
              </w:rPr>
              <w:t xml:space="preserve"> you</w:t>
            </w:r>
            <w:r>
              <w:rPr>
                <w:rFonts w:ascii="Arial" w:hAnsi="Arial" w:cs="Arial"/>
                <w:b/>
                <w:sz w:val="24"/>
                <w:szCs w:val="24"/>
              </w:rPr>
              <w:t xml:space="preserve"> learnt </w:t>
            </w:r>
            <w:r w:rsidR="00594175">
              <w:rPr>
                <w:rFonts w:ascii="Arial" w:hAnsi="Arial" w:cs="Arial"/>
                <w:b/>
                <w:sz w:val="24"/>
                <w:szCs w:val="24"/>
              </w:rPr>
              <w:t xml:space="preserve">from </w:t>
            </w:r>
            <w:r w:rsidR="00744F06">
              <w:rPr>
                <w:rFonts w:ascii="Arial" w:hAnsi="Arial" w:cs="Arial"/>
                <w:b/>
                <w:sz w:val="24"/>
                <w:szCs w:val="24"/>
              </w:rPr>
              <w:t>y</w:t>
            </w:r>
            <w:r w:rsidR="00594175">
              <w:rPr>
                <w:rFonts w:ascii="Arial" w:hAnsi="Arial" w:cs="Arial"/>
                <w:b/>
                <w:sz w:val="24"/>
                <w:szCs w:val="24"/>
              </w:rPr>
              <w:t>our journey</w:t>
            </w:r>
            <w:r w:rsidR="00D734A1">
              <w:rPr>
                <w:rFonts w:ascii="Arial" w:hAnsi="Arial" w:cs="Arial"/>
                <w:b/>
                <w:sz w:val="24"/>
                <w:szCs w:val="24"/>
              </w:rPr>
              <w:t xml:space="preserve"> so far</w:t>
            </w:r>
            <w:r w:rsidR="003621AF">
              <w:rPr>
                <w:rFonts w:ascii="Arial" w:hAnsi="Arial" w:cs="Arial"/>
                <w:b/>
                <w:sz w:val="24"/>
                <w:szCs w:val="24"/>
              </w:rPr>
              <w:t>?</w:t>
            </w:r>
          </w:p>
        </w:tc>
        <w:tc>
          <w:tcPr>
            <w:tcW w:w="6171" w:type="dxa"/>
          </w:tcPr>
          <w:p w:rsidR="00723454" w:rsidRPr="007614F9" w:rsidRDefault="00D66946" w:rsidP="00054552">
            <w:pPr>
              <w:contextualSpacing/>
              <w:rPr>
                <w:rFonts w:ascii="Segoe UI" w:hAnsi="Segoe UI" w:cs="Segoe UI"/>
                <w:sz w:val="20"/>
                <w:szCs w:val="20"/>
              </w:rPr>
            </w:pPr>
            <w:r w:rsidRPr="007614F9">
              <w:rPr>
                <w:rFonts w:ascii="Segoe UI" w:hAnsi="Segoe UI" w:cs="Segoe UI"/>
                <w:sz w:val="20"/>
                <w:szCs w:val="20"/>
              </w:rPr>
              <w:t xml:space="preserve">A big part of our profiling approach was </w:t>
            </w:r>
            <w:r w:rsidR="00054552">
              <w:rPr>
                <w:rFonts w:ascii="Segoe UI" w:hAnsi="Segoe UI" w:cs="Segoe UI"/>
                <w:sz w:val="20"/>
                <w:szCs w:val="20"/>
              </w:rPr>
              <w:t>to help pupils articulate the skills they are developing</w:t>
            </w:r>
            <w:r w:rsidRPr="007614F9">
              <w:rPr>
                <w:rFonts w:ascii="Segoe UI" w:hAnsi="Segoe UI" w:cs="Segoe UI"/>
                <w:sz w:val="20"/>
                <w:szCs w:val="20"/>
              </w:rPr>
              <w:t xml:space="preserve">. </w:t>
            </w:r>
            <w:r w:rsidR="00725251" w:rsidRPr="007614F9">
              <w:rPr>
                <w:rFonts w:ascii="Segoe UI" w:hAnsi="Segoe UI" w:cs="Segoe UI"/>
                <w:sz w:val="20"/>
                <w:szCs w:val="20"/>
              </w:rPr>
              <w:t xml:space="preserve">We felt that unless pupils could understand what skills they had and could share this with others then our profiling would never meet our expectation and more importantly pupils would not be able to articulate this information to colleges, universities or employers. </w:t>
            </w:r>
            <w:r w:rsidRPr="007614F9">
              <w:rPr>
                <w:rFonts w:ascii="Segoe UI" w:hAnsi="Segoe UI" w:cs="Segoe UI"/>
                <w:sz w:val="20"/>
                <w:szCs w:val="20"/>
              </w:rPr>
              <w:t xml:space="preserve">We </w:t>
            </w:r>
            <w:r w:rsidR="00725251" w:rsidRPr="007614F9">
              <w:rPr>
                <w:rFonts w:ascii="Segoe UI" w:hAnsi="Segoe UI" w:cs="Segoe UI"/>
                <w:sz w:val="20"/>
                <w:szCs w:val="20"/>
              </w:rPr>
              <w:t>discovered</w:t>
            </w:r>
            <w:r w:rsidRPr="007614F9">
              <w:rPr>
                <w:rFonts w:ascii="Segoe UI" w:hAnsi="Segoe UI" w:cs="Segoe UI"/>
                <w:sz w:val="20"/>
                <w:szCs w:val="20"/>
              </w:rPr>
              <w:t xml:space="preserve"> that</w:t>
            </w:r>
            <w:r w:rsidR="00054552">
              <w:rPr>
                <w:rFonts w:ascii="Segoe UI" w:hAnsi="Segoe UI" w:cs="Segoe UI"/>
                <w:sz w:val="20"/>
                <w:szCs w:val="20"/>
              </w:rPr>
              <w:t>,</w:t>
            </w:r>
            <w:r w:rsidRPr="007614F9">
              <w:rPr>
                <w:rFonts w:ascii="Segoe UI" w:hAnsi="Segoe UI" w:cs="Segoe UI"/>
                <w:sz w:val="20"/>
                <w:szCs w:val="20"/>
              </w:rPr>
              <w:t xml:space="preserve"> whilst describing activities came quite easily, pupils at all levels found it challenging to comprehend and articulate the skills they had developed. We </w:t>
            </w:r>
            <w:r w:rsidR="00725251" w:rsidRPr="007614F9">
              <w:rPr>
                <w:rFonts w:ascii="Segoe UI" w:hAnsi="Segoe UI" w:cs="Segoe UI"/>
                <w:sz w:val="20"/>
                <w:szCs w:val="20"/>
              </w:rPr>
              <w:t>found</w:t>
            </w:r>
            <w:r w:rsidRPr="007614F9">
              <w:rPr>
                <w:rFonts w:ascii="Segoe UI" w:hAnsi="Segoe UI" w:cs="Segoe UI"/>
                <w:sz w:val="20"/>
                <w:szCs w:val="20"/>
              </w:rPr>
              <w:t xml:space="preserve"> that whilst we provided lots of opportunities for pupils to develop skills we needed to support them </w:t>
            </w:r>
            <w:r w:rsidR="00E0421D">
              <w:rPr>
                <w:rFonts w:ascii="Segoe UI" w:hAnsi="Segoe UI" w:cs="Segoe UI"/>
                <w:sz w:val="20"/>
                <w:szCs w:val="20"/>
              </w:rPr>
              <w:t xml:space="preserve">further </w:t>
            </w:r>
            <w:r w:rsidRPr="007614F9">
              <w:rPr>
                <w:rFonts w:ascii="Segoe UI" w:hAnsi="Segoe UI" w:cs="Segoe UI"/>
                <w:sz w:val="20"/>
                <w:szCs w:val="20"/>
              </w:rPr>
              <w:t>in developing the ability to communicate what skills they possess.</w:t>
            </w:r>
          </w:p>
        </w:tc>
      </w:tr>
      <w:tr w:rsidR="003526D8" w:rsidTr="003526D8">
        <w:tc>
          <w:tcPr>
            <w:tcW w:w="2825" w:type="dxa"/>
          </w:tcPr>
          <w:p w:rsidR="003526D8" w:rsidRDefault="00472A26" w:rsidP="003621AF">
            <w:pPr>
              <w:rPr>
                <w:rFonts w:ascii="Arial" w:hAnsi="Arial" w:cs="Arial"/>
                <w:b/>
                <w:sz w:val="24"/>
                <w:szCs w:val="24"/>
              </w:rPr>
            </w:pPr>
            <w:r w:rsidRPr="00472A26">
              <w:rPr>
                <w:rFonts w:ascii="Arial" w:hAnsi="Arial" w:cs="Arial"/>
                <w:b/>
                <w:sz w:val="24"/>
                <w:szCs w:val="24"/>
              </w:rPr>
              <w:t xml:space="preserve">Best piece of advice </w:t>
            </w:r>
          </w:p>
        </w:tc>
        <w:tc>
          <w:tcPr>
            <w:tcW w:w="6171" w:type="dxa"/>
          </w:tcPr>
          <w:p w:rsidR="00EE16CB" w:rsidRDefault="00EE16CB" w:rsidP="00E0421D">
            <w:pPr>
              <w:rPr>
                <w:rFonts w:ascii="Segoe UI" w:hAnsi="Segoe UI" w:cs="Segoe UI"/>
                <w:sz w:val="20"/>
                <w:szCs w:val="20"/>
              </w:rPr>
            </w:pPr>
            <w:r>
              <w:rPr>
                <w:rFonts w:ascii="Segoe UI" w:hAnsi="Segoe UI" w:cs="Segoe UI"/>
                <w:sz w:val="20"/>
                <w:szCs w:val="20"/>
              </w:rPr>
              <w:t>A common language for defining skills has been really beneficial. It has helped pupils, staff and parents begin to develop a shared understanding.</w:t>
            </w:r>
          </w:p>
          <w:p w:rsidR="00EE16CB" w:rsidRDefault="00EE16CB" w:rsidP="00E0421D">
            <w:pPr>
              <w:rPr>
                <w:rFonts w:ascii="Segoe UI" w:hAnsi="Segoe UI" w:cs="Segoe UI"/>
                <w:sz w:val="20"/>
                <w:szCs w:val="20"/>
              </w:rPr>
            </w:pPr>
          </w:p>
          <w:p w:rsidR="00977DF3" w:rsidRDefault="00E0421D" w:rsidP="00E0421D">
            <w:pPr>
              <w:rPr>
                <w:rFonts w:ascii="Segoe UI" w:hAnsi="Segoe UI" w:cs="Segoe UI"/>
                <w:sz w:val="20"/>
                <w:szCs w:val="20"/>
              </w:rPr>
            </w:pPr>
            <w:r>
              <w:rPr>
                <w:rFonts w:ascii="Segoe UI" w:hAnsi="Segoe UI" w:cs="Segoe UI"/>
                <w:sz w:val="20"/>
                <w:szCs w:val="20"/>
              </w:rPr>
              <w:t xml:space="preserve">Engaging staff, parents and partners gave the Skills Framework </w:t>
            </w:r>
            <w:r w:rsidR="00EE16CB">
              <w:rPr>
                <w:rFonts w:ascii="Segoe UI" w:hAnsi="Segoe UI" w:cs="Segoe UI"/>
                <w:sz w:val="20"/>
                <w:szCs w:val="20"/>
              </w:rPr>
              <w:t xml:space="preserve">greater </w:t>
            </w:r>
            <w:r>
              <w:rPr>
                <w:rFonts w:ascii="Segoe UI" w:hAnsi="Segoe UI" w:cs="Segoe UI"/>
                <w:sz w:val="20"/>
                <w:szCs w:val="20"/>
              </w:rPr>
              <w:t>traction</w:t>
            </w:r>
            <w:r w:rsidR="00EE16CB">
              <w:rPr>
                <w:rFonts w:ascii="Segoe UI" w:hAnsi="Segoe UI" w:cs="Segoe UI"/>
                <w:sz w:val="20"/>
                <w:szCs w:val="20"/>
              </w:rPr>
              <w:t>. Involving all stakeholders helped us ensure a joined-up approach.</w:t>
            </w:r>
          </w:p>
          <w:p w:rsidR="00EE16CB" w:rsidRDefault="00EE16CB" w:rsidP="00E0421D">
            <w:pPr>
              <w:rPr>
                <w:rFonts w:ascii="Segoe UI" w:hAnsi="Segoe UI" w:cs="Segoe UI"/>
                <w:sz w:val="20"/>
                <w:szCs w:val="20"/>
              </w:rPr>
            </w:pPr>
          </w:p>
          <w:p w:rsidR="00977DF3" w:rsidRPr="007614F9" w:rsidRDefault="00EE16CB" w:rsidP="007614F9">
            <w:pPr>
              <w:contextualSpacing/>
              <w:rPr>
                <w:rFonts w:ascii="Segoe UI" w:hAnsi="Segoe UI" w:cs="Segoe UI"/>
                <w:sz w:val="20"/>
                <w:szCs w:val="20"/>
              </w:rPr>
            </w:pPr>
            <w:r>
              <w:rPr>
                <w:rFonts w:ascii="Segoe UI" w:hAnsi="Segoe UI" w:cs="Segoe UI"/>
                <w:sz w:val="20"/>
                <w:szCs w:val="20"/>
              </w:rPr>
              <w:t>Frequent staff CPD on the purpose of our approach was key – it paved the way for staff to buy in and lead the development of best practice.</w:t>
            </w:r>
          </w:p>
        </w:tc>
      </w:tr>
      <w:tr w:rsidR="00520293" w:rsidTr="003526D8">
        <w:tc>
          <w:tcPr>
            <w:tcW w:w="2825" w:type="dxa"/>
          </w:tcPr>
          <w:p w:rsidR="00520293" w:rsidRDefault="003621AF" w:rsidP="00BC78CA">
            <w:pPr>
              <w:rPr>
                <w:rFonts w:ascii="Arial" w:hAnsi="Arial" w:cs="Arial"/>
                <w:b/>
                <w:sz w:val="24"/>
                <w:szCs w:val="24"/>
              </w:rPr>
            </w:pPr>
            <w:r>
              <w:rPr>
                <w:rFonts w:ascii="Arial" w:hAnsi="Arial" w:cs="Arial"/>
                <w:b/>
                <w:sz w:val="24"/>
                <w:szCs w:val="24"/>
              </w:rPr>
              <w:t>Wider DYW context</w:t>
            </w:r>
          </w:p>
          <w:p w:rsidR="00520293" w:rsidRPr="00520293" w:rsidRDefault="00520293" w:rsidP="00520293">
            <w:pPr>
              <w:rPr>
                <w:rFonts w:ascii="Arial" w:hAnsi="Arial" w:cs="Arial"/>
                <w:sz w:val="24"/>
                <w:szCs w:val="24"/>
              </w:rPr>
            </w:pPr>
          </w:p>
        </w:tc>
        <w:tc>
          <w:tcPr>
            <w:tcW w:w="6171" w:type="dxa"/>
          </w:tcPr>
          <w:p w:rsidR="00520293" w:rsidRPr="007614F9" w:rsidRDefault="0077709E" w:rsidP="007614F9">
            <w:pPr>
              <w:contextualSpacing/>
              <w:rPr>
                <w:rFonts w:ascii="Segoe UI" w:hAnsi="Segoe UI" w:cs="Segoe UI"/>
                <w:sz w:val="20"/>
                <w:szCs w:val="20"/>
              </w:rPr>
            </w:pPr>
            <w:r>
              <w:rPr>
                <w:rFonts w:ascii="Segoe UI" w:hAnsi="Segoe UI" w:cs="Segoe UI"/>
                <w:sz w:val="20"/>
                <w:szCs w:val="20"/>
              </w:rPr>
              <w:t xml:space="preserve">The Skills Framework plays an important role in our DYW strategy. We’ve embedded the framework into curriculum choice to help </w:t>
            </w:r>
            <w:r>
              <w:rPr>
                <w:rFonts w:ascii="Segoe UI" w:hAnsi="Segoe UI" w:cs="Segoe UI"/>
                <w:sz w:val="20"/>
                <w:szCs w:val="20"/>
              </w:rPr>
              <w:lastRenderedPageBreak/>
              <w:t>pupils select subjects that will develop skills relevant to their positive destination. This has been emphasised by allocating a skills focus for all subjects and is illustrated via our Learner Journeys website.</w:t>
            </w:r>
          </w:p>
        </w:tc>
      </w:tr>
      <w:tr w:rsidR="003526D8" w:rsidTr="003526D8">
        <w:tc>
          <w:tcPr>
            <w:tcW w:w="2825" w:type="dxa"/>
          </w:tcPr>
          <w:p w:rsidR="003526D8" w:rsidRDefault="003526D8" w:rsidP="003621AF">
            <w:pPr>
              <w:rPr>
                <w:rFonts w:ascii="Arial" w:hAnsi="Arial" w:cs="Arial"/>
                <w:b/>
                <w:sz w:val="24"/>
                <w:szCs w:val="24"/>
              </w:rPr>
            </w:pPr>
            <w:r>
              <w:rPr>
                <w:rFonts w:ascii="Arial" w:hAnsi="Arial" w:cs="Arial"/>
                <w:b/>
                <w:sz w:val="24"/>
                <w:szCs w:val="24"/>
              </w:rPr>
              <w:lastRenderedPageBreak/>
              <w:t>Partnerships</w:t>
            </w:r>
            <w:r w:rsidR="00472A26">
              <w:rPr>
                <w:rFonts w:ascii="Arial" w:hAnsi="Arial" w:cs="Arial"/>
                <w:b/>
                <w:sz w:val="24"/>
                <w:szCs w:val="24"/>
              </w:rPr>
              <w:t xml:space="preserve"> </w:t>
            </w:r>
          </w:p>
        </w:tc>
        <w:tc>
          <w:tcPr>
            <w:tcW w:w="6171" w:type="dxa"/>
          </w:tcPr>
          <w:p w:rsidR="005C39DD" w:rsidRPr="00243460" w:rsidRDefault="00243460" w:rsidP="00243460">
            <w:pPr>
              <w:rPr>
                <w:rFonts w:ascii="Segoe UI" w:hAnsi="Segoe UI" w:cs="Segoe UI"/>
                <w:sz w:val="20"/>
                <w:szCs w:val="20"/>
              </w:rPr>
            </w:pPr>
            <w:r>
              <w:rPr>
                <w:rFonts w:ascii="Segoe UI" w:hAnsi="Segoe UI" w:cs="Segoe UI"/>
                <w:sz w:val="20"/>
                <w:szCs w:val="20"/>
              </w:rPr>
              <w:t>We surveyed partners within local industry and further education to establish a bank of skills which would have relevance to LHS pupils.</w:t>
            </w:r>
          </w:p>
        </w:tc>
      </w:tr>
      <w:tr w:rsidR="003526D8" w:rsidTr="003526D8">
        <w:tc>
          <w:tcPr>
            <w:tcW w:w="2825" w:type="dxa"/>
          </w:tcPr>
          <w:p w:rsidR="003526D8" w:rsidRPr="00BC78CA" w:rsidRDefault="00BC78CA" w:rsidP="003621AF">
            <w:pPr>
              <w:rPr>
                <w:rFonts w:ascii="Arial" w:hAnsi="Arial" w:cs="Arial"/>
                <w:sz w:val="24"/>
                <w:szCs w:val="24"/>
              </w:rPr>
            </w:pPr>
            <w:r>
              <w:rPr>
                <w:rFonts w:ascii="Arial" w:hAnsi="Arial" w:cs="Arial"/>
                <w:b/>
                <w:sz w:val="24"/>
                <w:szCs w:val="24"/>
              </w:rPr>
              <w:t xml:space="preserve">Watch this space! </w:t>
            </w:r>
          </w:p>
        </w:tc>
        <w:tc>
          <w:tcPr>
            <w:tcW w:w="6171" w:type="dxa"/>
          </w:tcPr>
          <w:p w:rsidR="008C2C60" w:rsidRPr="007614F9" w:rsidRDefault="0077709E" w:rsidP="007614F9">
            <w:pPr>
              <w:pStyle w:val="ListParagraph"/>
              <w:ind w:left="0"/>
              <w:rPr>
                <w:rFonts w:ascii="Segoe UI" w:hAnsi="Segoe UI" w:cs="Segoe UI"/>
                <w:sz w:val="20"/>
                <w:szCs w:val="20"/>
              </w:rPr>
            </w:pPr>
            <w:r>
              <w:rPr>
                <w:rFonts w:ascii="Segoe UI" w:hAnsi="Segoe UI" w:cs="Segoe UI"/>
                <w:sz w:val="20"/>
                <w:szCs w:val="20"/>
              </w:rPr>
              <w:t>Having embedded the Skills Framework in our Learning and Teaching Policy as well as our DYW strategy we’ve been able to advance our approach to skills development. Our next</w:t>
            </w:r>
            <w:r w:rsidR="003621AF">
              <w:rPr>
                <w:rFonts w:ascii="Segoe UI" w:hAnsi="Segoe UI" w:cs="Segoe UI"/>
                <w:sz w:val="20"/>
                <w:szCs w:val="20"/>
              </w:rPr>
              <w:t xml:space="preserve"> ste</w:t>
            </w:r>
            <w:r>
              <w:rPr>
                <w:rFonts w:ascii="Segoe UI" w:hAnsi="Segoe UI" w:cs="Segoe UI"/>
                <w:sz w:val="20"/>
                <w:szCs w:val="20"/>
              </w:rPr>
              <w:t>p is to adapt our sector leading tracking and monitoring procedures to effectively track skills development across the school. In addition to this we’ll be looking to further increase the number of learning and teaching strategies we use to promote skills within the Larbert High cluster.</w:t>
            </w:r>
          </w:p>
        </w:tc>
      </w:tr>
      <w:tr w:rsidR="008E7866" w:rsidTr="003526D8">
        <w:tc>
          <w:tcPr>
            <w:tcW w:w="2825" w:type="dxa"/>
          </w:tcPr>
          <w:p w:rsidR="008E7866" w:rsidRPr="008E7866" w:rsidRDefault="008E7866" w:rsidP="00BC78CA">
            <w:pPr>
              <w:rPr>
                <w:rFonts w:ascii="Arial" w:hAnsi="Arial" w:cs="Arial"/>
                <w:sz w:val="24"/>
                <w:szCs w:val="24"/>
              </w:rPr>
            </w:pPr>
            <w:r>
              <w:rPr>
                <w:rFonts w:ascii="Arial" w:hAnsi="Arial" w:cs="Arial"/>
                <w:b/>
                <w:sz w:val="24"/>
                <w:szCs w:val="24"/>
              </w:rPr>
              <w:t>Quotation(s)</w:t>
            </w:r>
            <w:r>
              <w:rPr>
                <w:rFonts w:ascii="Arial" w:hAnsi="Arial" w:cs="Arial"/>
                <w:sz w:val="24"/>
                <w:szCs w:val="24"/>
              </w:rPr>
              <w:t xml:space="preserve"> (eg.  head of establishments, Local authority representative, young person, parent etc.)</w:t>
            </w:r>
          </w:p>
        </w:tc>
        <w:tc>
          <w:tcPr>
            <w:tcW w:w="6171" w:type="dxa"/>
          </w:tcPr>
          <w:p w:rsidR="008E7866" w:rsidRPr="007614F9" w:rsidRDefault="00725251" w:rsidP="007614F9">
            <w:pPr>
              <w:contextualSpacing/>
              <w:rPr>
                <w:rFonts w:ascii="Segoe UI" w:hAnsi="Segoe UI" w:cs="Segoe UI"/>
                <w:sz w:val="20"/>
                <w:szCs w:val="20"/>
              </w:rPr>
            </w:pPr>
            <w:r w:rsidRPr="007614F9">
              <w:rPr>
                <w:rFonts w:ascii="Segoe UI" w:hAnsi="Segoe UI" w:cs="Segoe UI"/>
                <w:sz w:val="20"/>
                <w:szCs w:val="20"/>
              </w:rPr>
              <w:t xml:space="preserve">‘In a highly competitive world we feel it’s important our pupils can properly articulate their skills and abilities. The Larbert High Skills Framework is helping to ensure our pupils are fully prepared to shine in such situations.’ </w:t>
            </w:r>
            <w:r w:rsidRPr="007614F9">
              <w:rPr>
                <w:rFonts w:ascii="Segoe UI" w:hAnsi="Segoe UI" w:cs="Segoe UI"/>
                <w:b/>
                <w:sz w:val="20"/>
                <w:szCs w:val="20"/>
              </w:rPr>
              <w:t>Martin Thomas, PT Technologies</w:t>
            </w:r>
          </w:p>
          <w:p w:rsidR="00725251" w:rsidRPr="007614F9" w:rsidRDefault="00725251" w:rsidP="007614F9">
            <w:pPr>
              <w:contextualSpacing/>
              <w:rPr>
                <w:rFonts w:ascii="Segoe UI" w:hAnsi="Segoe UI" w:cs="Segoe UI"/>
                <w:sz w:val="20"/>
                <w:szCs w:val="20"/>
              </w:rPr>
            </w:pPr>
          </w:p>
          <w:p w:rsidR="00725251" w:rsidRPr="007614F9" w:rsidRDefault="00725251" w:rsidP="007614F9">
            <w:pPr>
              <w:contextualSpacing/>
              <w:rPr>
                <w:rFonts w:ascii="Segoe UI" w:hAnsi="Segoe UI" w:cs="Segoe UI"/>
                <w:b/>
                <w:sz w:val="20"/>
                <w:szCs w:val="20"/>
              </w:rPr>
            </w:pPr>
            <w:r w:rsidRPr="007614F9">
              <w:rPr>
                <w:rFonts w:ascii="Segoe UI" w:hAnsi="Segoe UI" w:cs="Segoe UI"/>
                <w:sz w:val="20"/>
                <w:szCs w:val="20"/>
              </w:rPr>
              <w:t xml:space="preserve">‘The level of awareness of the importance and meaning of skills amongst pupils and parents and has risen dramatically. Pupils comprehension of the different skills is reflected in both learner conversations and profiling activities.’ </w:t>
            </w:r>
            <w:r w:rsidRPr="007614F9">
              <w:rPr>
                <w:rFonts w:ascii="Segoe UI" w:hAnsi="Segoe UI" w:cs="Segoe UI"/>
                <w:b/>
                <w:sz w:val="20"/>
                <w:szCs w:val="20"/>
              </w:rPr>
              <w:t>Dr Eilidh Wilkie, Teacher of Biology</w:t>
            </w:r>
          </w:p>
          <w:p w:rsidR="00725251" w:rsidRPr="007614F9" w:rsidRDefault="00725251" w:rsidP="007614F9">
            <w:pPr>
              <w:contextualSpacing/>
              <w:rPr>
                <w:rFonts w:ascii="Segoe UI" w:hAnsi="Segoe UI" w:cs="Segoe UI"/>
                <w:sz w:val="20"/>
                <w:szCs w:val="20"/>
              </w:rPr>
            </w:pPr>
          </w:p>
          <w:p w:rsidR="00725251" w:rsidRPr="007614F9" w:rsidRDefault="00725251" w:rsidP="007614F9">
            <w:pPr>
              <w:contextualSpacing/>
              <w:rPr>
                <w:rFonts w:ascii="Segoe UI" w:hAnsi="Segoe UI" w:cs="Segoe UI"/>
                <w:sz w:val="20"/>
                <w:szCs w:val="20"/>
              </w:rPr>
            </w:pPr>
            <w:r w:rsidRPr="007614F9">
              <w:rPr>
                <w:rFonts w:ascii="Segoe UI" w:hAnsi="Segoe UI" w:cs="Segoe UI"/>
                <w:sz w:val="20"/>
                <w:szCs w:val="20"/>
              </w:rPr>
              <w:t xml:space="preserve">‘The Skills Framework has really helped me to understand what skills are, what skills I have and what ones I am still trying to develop.’ </w:t>
            </w:r>
            <w:proofErr w:type="spellStart"/>
            <w:r w:rsidRPr="007614F9">
              <w:rPr>
                <w:rFonts w:ascii="Segoe UI" w:hAnsi="Segoe UI" w:cs="Segoe UI"/>
                <w:b/>
                <w:sz w:val="20"/>
                <w:szCs w:val="20"/>
              </w:rPr>
              <w:t>Alyx</w:t>
            </w:r>
            <w:proofErr w:type="spellEnd"/>
            <w:r w:rsidRPr="007614F9">
              <w:rPr>
                <w:rFonts w:ascii="Segoe UI" w:hAnsi="Segoe UI" w:cs="Segoe UI"/>
                <w:b/>
                <w:sz w:val="20"/>
                <w:szCs w:val="20"/>
              </w:rPr>
              <w:t xml:space="preserve"> Thompson, </w:t>
            </w:r>
            <w:proofErr w:type="spellStart"/>
            <w:r w:rsidRPr="007614F9">
              <w:rPr>
                <w:rFonts w:ascii="Segoe UI" w:hAnsi="Segoe UI" w:cs="Segoe UI"/>
                <w:b/>
                <w:sz w:val="20"/>
                <w:szCs w:val="20"/>
              </w:rPr>
              <w:t>S6</w:t>
            </w:r>
            <w:proofErr w:type="spellEnd"/>
            <w:r w:rsidRPr="007614F9">
              <w:rPr>
                <w:rFonts w:ascii="Segoe UI" w:hAnsi="Segoe UI" w:cs="Segoe UI"/>
                <w:b/>
                <w:sz w:val="20"/>
                <w:szCs w:val="20"/>
              </w:rPr>
              <w:t xml:space="preserve"> Pupil</w:t>
            </w:r>
          </w:p>
          <w:p w:rsidR="00725251" w:rsidRPr="007614F9" w:rsidRDefault="00725251" w:rsidP="007614F9">
            <w:pPr>
              <w:contextualSpacing/>
              <w:rPr>
                <w:rFonts w:ascii="Segoe UI" w:hAnsi="Segoe UI" w:cs="Segoe UI"/>
                <w:sz w:val="20"/>
                <w:szCs w:val="20"/>
              </w:rPr>
            </w:pPr>
          </w:p>
        </w:tc>
      </w:tr>
    </w:tbl>
    <w:p w:rsidR="00F34B99" w:rsidRDefault="00F34B99" w:rsidP="00E81701">
      <w:pPr>
        <w:rPr>
          <w:rFonts w:ascii="Arial" w:hAnsi="Arial" w:cs="Arial"/>
          <w:b/>
          <w:sz w:val="24"/>
          <w:szCs w:val="24"/>
        </w:rPr>
      </w:pPr>
    </w:p>
    <w:p w:rsidR="00BC78CA" w:rsidRDefault="00BC78CA" w:rsidP="00E81701">
      <w:pPr>
        <w:rPr>
          <w:rFonts w:ascii="Arial" w:hAnsi="Arial" w:cs="Arial"/>
          <w:b/>
          <w:sz w:val="24"/>
          <w:szCs w:val="24"/>
        </w:rPr>
      </w:pPr>
      <w:r>
        <w:rPr>
          <w:rFonts w:ascii="Arial" w:hAnsi="Arial" w:cs="Arial"/>
          <w:b/>
          <w:sz w:val="24"/>
          <w:szCs w:val="24"/>
        </w:rPr>
        <w:t>3. Added value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415"/>
      </w:tblGrid>
      <w:tr w:rsidR="00BC78CA" w:rsidTr="00BC78CA">
        <w:tc>
          <w:tcPr>
            <w:tcW w:w="2825" w:type="dxa"/>
          </w:tcPr>
          <w:p w:rsidR="00BC78CA" w:rsidRPr="00BC78CA" w:rsidRDefault="00BC78CA" w:rsidP="00BC78CA">
            <w:pPr>
              <w:rPr>
                <w:rFonts w:ascii="Arial" w:hAnsi="Arial" w:cs="Arial"/>
                <w:sz w:val="24"/>
                <w:szCs w:val="24"/>
              </w:rPr>
            </w:pPr>
            <w:r>
              <w:rPr>
                <w:rFonts w:ascii="Arial" w:hAnsi="Arial" w:cs="Arial"/>
                <w:b/>
                <w:sz w:val="24"/>
                <w:szCs w:val="24"/>
              </w:rPr>
              <w:t xml:space="preserve">Resources </w:t>
            </w:r>
          </w:p>
        </w:tc>
        <w:tc>
          <w:tcPr>
            <w:tcW w:w="6171" w:type="dxa"/>
          </w:tcPr>
          <w:p w:rsidR="005A1F5B" w:rsidRPr="00417065" w:rsidRDefault="005A1F5B" w:rsidP="00BC78CA">
            <w:pPr>
              <w:rPr>
                <w:rFonts w:ascii="Segoe UI" w:hAnsi="Segoe UI" w:cs="Segoe UI"/>
                <w:sz w:val="20"/>
                <w:szCs w:val="24"/>
              </w:rPr>
            </w:pPr>
          </w:p>
        </w:tc>
      </w:tr>
      <w:tr w:rsidR="00BC78CA" w:rsidTr="00BC78CA">
        <w:tc>
          <w:tcPr>
            <w:tcW w:w="2825" w:type="dxa"/>
          </w:tcPr>
          <w:p w:rsidR="00BC78CA" w:rsidRDefault="00BC78CA" w:rsidP="00BC78CA">
            <w:pPr>
              <w:rPr>
                <w:rFonts w:ascii="Arial" w:hAnsi="Arial" w:cs="Arial"/>
                <w:b/>
                <w:sz w:val="24"/>
                <w:szCs w:val="24"/>
              </w:rPr>
            </w:pPr>
            <w:r>
              <w:rPr>
                <w:rFonts w:ascii="Arial" w:hAnsi="Arial" w:cs="Arial"/>
                <w:b/>
                <w:sz w:val="24"/>
                <w:szCs w:val="24"/>
              </w:rPr>
              <w:t>Web links</w:t>
            </w:r>
          </w:p>
        </w:tc>
        <w:tc>
          <w:tcPr>
            <w:tcW w:w="6171" w:type="dxa"/>
          </w:tcPr>
          <w:p w:rsidR="00417065" w:rsidRPr="00417065" w:rsidRDefault="003621AF" w:rsidP="00417065">
            <w:pPr>
              <w:rPr>
                <w:rFonts w:ascii="Segoe UI" w:hAnsi="Segoe UI" w:cs="Segoe UI"/>
                <w:sz w:val="20"/>
                <w:szCs w:val="24"/>
              </w:rPr>
            </w:pPr>
            <w:hyperlink r:id="rId9" w:history="1">
              <w:r w:rsidR="00417065" w:rsidRPr="00417065">
                <w:rPr>
                  <w:rStyle w:val="Hyperlink"/>
                  <w:rFonts w:ascii="Segoe UI" w:hAnsi="Segoe UI" w:cs="Segoe UI"/>
                  <w:sz w:val="20"/>
                  <w:szCs w:val="24"/>
                </w:rPr>
                <w:t>www.larberthigh.com</w:t>
              </w:r>
            </w:hyperlink>
          </w:p>
          <w:p w:rsidR="00417065" w:rsidRPr="00417065" w:rsidRDefault="003621AF" w:rsidP="00417065">
            <w:pPr>
              <w:rPr>
                <w:rFonts w:ascii="Segoe UI" w:hAnsi="Segoe UI" w:cs="Segoe UI"/>
                <w:sz w:val="20"/>
                <w:szCs w:val="24"/>
              </w:rPr>
            </w:pPr>
            <w:hyperlink r:id="rId10" w:history="1">
              <w:r w:rsidR="00417065" w:rsidRPr="00417065">
                <w:rPr>
                  <w:rStyle w:val="Hyperlink"/>
                  <w:rFonts w:ascii="Segoe UI" w:hAnsi="Segoe UI" w:cs="Segoe UI"/>
                  <w:sz w:val="20"/>
                  <w:szCs w:val="24"/>
                </w:rPr>
                <w:t>http://www.lhslearnerjourneys.co.uk/</w:t>
              </w:r>
            </w:hyperlink>
          </w:p>
          <w:p w:rsidR="00BC78CA" w:rsidRPr="00417065" w:rsidRDefault="003621AF" w:rsidP="00417065">
            <w:pPr>
              <w:rPr>
                <w:rFonts w:ascii="Segoe UI" w:hAnsi="Segoe UI" w:cs="Segoe UI"/>
                <w:sz w:val="20"/>
                <w:szCs w:val="24"/>
              </w:rPr>
            </w:pPr>
            <w:hyperlink r:id="rId11" w:history="1">
              <w:r w:rsidR="00417065" w:rsidRPr="00417065">
                <w:rPr>
                  <w:rStyle w:val="Hyperlink"/>
                  <w:rFonts w:ascii="Segoe UI" w:hAnsi="Segoe UI" w:cs="Segoe UI"/>
                  <w:sz w:val="20"/>
                  <w:szCs w:val="24"/>
                </w:rPr>
                <w:t>https://drive.google.com/open?id=0B3iEIdNTIHKHVzlYWTdFblhTMW8</w:t>
              </w:r>
            </w:hyperlink>
          </w:p>
        </w:tc>
      </w:tr>
      <w:tr w:rsidR="00BC78CA" w:rsidTr="00BC78CA">
        <w:tc>
          <w:tcPr>
            <w:tcW w:w="2825" w:type="dxa"/>
          </w:tcPr>
          <w:p w:rsidR="00BC78CA" w:rsidRDefault="00BC78CA" w:rsidP="00BC78CA">
            <w:pPr>
              <w:rPr>
                <w:rFonts w:ascii="Arial" w:hAnsi="Arial" w:cs="Arial"/>
                <w:b/>
                <w:sz w:val="24"/>
                <w:szCs w:val="24"/>
              </w:rPr>
            </w:pPr>
            <w:r>
              <w:rPr>
                <w:rFonts w:ascii="Arial" w:hAnsi="Arial" w:cs="Arial"/>
                <w:b/>
                <w:sz w:val="24"/>
                <w:szCs w:val="24"/>
              </w:rPr>
              <w:t>Contacts</w:t>
            </w:r>
            <w:r w:rsidR="00DE21D3" w:rsidRPr="00DE21D3">
              <w:rPr>
                <w:rFonts w:ascii="Arial" w:hAnsi="Arial" w:cs="Arial"/>
                <w:sz w:val="24"/>
                <w:szCs w:val="24"/>
              </w:rPr>
              <w:t xml:space="preserve"> (</w:t>
            </w:r>
            <w:r w:rsidR="00DE21D3">
              <w:rPr>
                <w:rFonts w:ascii="Arial" w:hAnsi="Arial" w:cs="Arial"/>
                <w:sz w:val="24"/>
                <w:szCs w:val="24"/>
              </w:rPr>
              <w:t>in case people want to find out more)</w:t>
            </w:r>
          </w:p>
        </w:tc>
        <w:tc>
          <w:tcPr>
            <w:tcW w:w="6171" w:type="dxa"/>
          </w:tcPr>
          <w:p w:rsidR="00BC78CA" w:rsidRPr="00417065" w:rsidRDefault="00417065" w:rsidP="00BC78CA">
            <w:pPr>
              <w:rPr>
                <w:rFonts w:ascii="Segoe UI" w:hAnsi="Segoe UI" w:cs="Segoe UI"/>
                <w:sz w:val="20"/>
                <w:szCs w:val="24"/>
              </w:rPr>
            </w:pPr>
            <w:r w:rsidRPr="00417065">
              <w:rPr>
                <w:rFonts w:ascii="Segoe UI" w:hAnsi="Segoe UI" w:cs="Segoe UI"/>
                <w:sz w:val="20"/>
                <w:szCs w:val="24"/>
              </w:rPr>
              <w:t>Martin Thomas, PT Technologies, Larbert High School (</w:t>
            </w:r>
            <w:hyperlink r:id="rId12" w:history="1">
              <w:r w:rsidRPr="00417065">
                <w:rPr>
                  <w:rStyle w:val="Hyperlink"/>
                  <w:rFonts w:ascii="Segoe UI" w:hAnsi="Segoe UI" w:cs="Segoe UI"/>
                  <w:sz w:val="20"/>
                  <w:szCs w:val="24"/>
                </w:rPr>
                <w:t>martin.thomas@falkirk.gov.uk</w:t>
              </w:r>
            </w:hyperlink>
            <w:r w:rsidRPr="00417065">
              <w:rPr>
                <w:rFonts w:ascii="Segoe UI" w:hAnsi="Segoe UI" w:cs="Segoe UI"/>
                <w:sz w:val="20"/>
                <w:szCs w:val="24"/>
              </w:rPr>
              <w:t>)</w:t>
            </w:r>
          </w:p>
          <w:p w:rsidR="00417065" w:rsidRPr="00417065" w:rsidRDefault="00417065" w:rsidP="00BC78CA">
            <w:pPr>
              <w:rPr>
                <w:rFonts w:ascii="Segoe UI" w:hAnsi="Segoe UI" w:cs="Segoe UI"/>
                <w:sz w:val="20"/>
                <w:szCs w:val="24"/>
              </w:rPr>
            </w:pPr>
            <w:r w:rsidRPr="00417065">
              <w:rPr>
                <w:rFonts w:ascii="Segoe UI" w:hAnsi="Segoe UI" w:cs="Segoe UI"/>
                <w:sz w:val="20"/>
                <w:szCs w:val="24"/>
              </w:rPr>
              <w:t>Colin Meikle, Depute Rector, Larbert High School</w:t>
            </w:r>
          </w:p>
          <w:p w:rsidR="00417065" w:rsidRPr="00417065" w:rsidRDefault="00417065" w:rsidP="00BC78CA">
            <w:pPr>
              <w:rPr>
                <w:rFonts w:ascii="Segoe UI" w:hAnsi="Segoe UI" w:cs="Segoe UI"/>
                <w:sz w:val="20"/>
                <w:szCs w:val="24"/>
              </w:rPr>
            </w:pPr>
            <w:r w:rsidRPr="00417065">
              <w:rPr>
                <w:rFonts w:ascii="Segoe UI" w:hAnsi="Segoe UI" w:cs="Segoe UI"/>
                <w:sz w:val="20"/>
                <w:szCs w:val="24"/>
              </w:rPr>
              <w:t>(</w:t>
            </w:r>
            <w:hyperlink r:id="rId13" w:history="1">
              <w:r w:rsidRPr="00417065">
                <w:rPr>
                  <w:rStyle w:val="Hyperlink"/>
                  <w:rFonts w:ascii="Segoe UI" w:hAnsi="Segoe UI" w:cs="Segoe UI"/>
                  <w:sz w:val="20"/>
                  <w:szCs w:val="24"/>
                </w:rPr>
                <w:t>colin.meikle@falkirk.gov.uk</w:t>
              </w:r>
            </w:hyperlink>
            <w:r w:rsidRPr="00417065">
              <w:rPr>
                <w:rFonts w:ascii="Segoe UI" w:hAnsi="Segoe UI" w:cs="Segoe UI"/>
                <w:sz w:val="20"/>
                <w:szCs w:val="24"/>
              </w:rPr>
              <w:t>)</w:t>
            </w:r>
          </w:p>
        </w:tc>
      </w:tr>
    </w:tbl>
    <w:p w:rsidR="00BC78CA" w:rsidRDefault="00BC78CA" w:rsidP="00E81701">
      <w:pPr>
        <w:rPr>
          <w:rFonts w:ascii="Arial" w:hAnsi="Arial" w:cs="Arial"/>
          <w:b/>
          <w:sz w:val="24"/>
          <w:szCs w:val="24"/>
        </w:rPr>
      </w:pPr>
    </w:p>
    <w:p w:rsidR="00BC78CA" w:rsidRDefault="00DE012A" w:rsidP="00E81701">
      <w:pPr>
        <w:rPr>
          <w:rFonts w:ascii="Arial" w:hAnsi="Arial" w:cs="Arial"/>
          <w:b/>
          <w:sz w:val="24"/>
          <w:szCs w:val="24"/>
        </w:rPr>
      </w:pPr>
      <w:r>
        <w:rPr>
          <w:rFonts w:ascii="Arial" w:hAnsi="Arial" w:cs="Arial"/>
          <w:b/>
          <w:sz w:val="24"/>
          <w:szCs w:val="24"/>
        </w:rPr>
        <w:t xml:space="preserve">. </w:t>
      </w:r>
    </w:p>
    <w:sectPr w:rsidR="00BC78CA" w:rsidSect="00AA0F1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C2" w:rsidRDefault="002E39C2" w:rsidP="00414B9A">
      <w:pPr>
        <w:spacing w:after="0" w:line="240" w:lineRule="auto"/>
      </w:pPr>
      <w:r>
        <w:separator/>
      </w:r>
    </w:p>
  </w:endnote>
  <w:endnote w:type="continuationSeparator" w:id="0">
    <w:p w:rsidR="002E39C2" w:rsidRDefault="002E39C2" w:rsidP="004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9858"/>
      <w:docPartObj>
        <w:docPartGallery w:val="Page Numbers (Bottom of Page)"/>
        <w:docPartUnique/>
      </w:docPartObj>
    </w:sdtPr>
    <w:sdtEndPr>
      <w:rPr>
        <w:noProof/>
      </w:rPr>
    </w:sdtEndPr>
    <w:sdtContent>
      <w:p w:rsidR="002E39C2" w:rsidRDefault="002E39C2">
        <w:pPr>
          <w:pStyle w:val="Footer"/>
          <w:jc w:val="right"/>
        </w:pPr>
        <w:r>
          <w:fldChar w:fldCharType="begin"/>
        </w:r>
        <w:r>
          <w:instrText xml:space="preserve"> PAGE   \* MERGEFORMAT </w:instrText>
        </w:r>
        <w:r>
          <w:fldChar w:fldCharType="separate"/>
        </w:r>
        <w:r w:rsidR="003621AF">
          <w:rPr>
            <w:noProof/>
          </w:rPr>
          <w:t>3</w:t>
        </w:r>
        <w:r>
          <w:rPr>
            <w:noProof/>
          </w:rPr>
          <w:fldChar w:fldCharType="end"/>
        </w:r>
      </w:p>
    </w:sdtContent>
  </w:sdt>
  <w:p w:rsidR="002E39C2" w:rsidRDefault="002E3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C2" w:rsidRDefault="002E39C2" w:rsidP="00414B9A">
      <w:pPr>
        <w:spacing w:after="0" w:line="240" w:lineRule="auto"/>
      </w:pPr>
      <w:r>
        <w:separator/>
      </w:r>
    </w:p>
  </w:footnote>
  <w:footnote w:type="continuationSeparator" w:id="0">
    <w:p w:rsidR="002E39C2" w:rsidRDefault="002E39C2" w:rsidP="00414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E3AE5"/>
    <w:multiLevelType w:val="hybridMultilevel"/>
    <w:tmpl w:val="20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26718A"/>
    <w:multiLevelType w:val="hybridMultilevel"/>
    <w:tmpl w:val="3458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CE54FE"/>
    <w:multiLevelType w:val="hybridMultilevel"/>
    <w:tmpl w:val="BAE4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AC75BD"/>
    <w:multiLevelType w:val="hybridMultilevel"/>
    <w:tmpl w:val="0D4A3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6ACC5DB0"/>
    <w:multiLevelType w:val="hybridMultilevel"/>
    <w:tmpl w:val="EB00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944EBE"/>
    <w:multiLevelType w:val="hybridMultilevel"/>
    <w:tmpl w:val="445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870E82"/>
    <w:multiLevelType w:val="hybridMultilevel"/>
    <w:tmpl w:val="891C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C37675"/>
    <w:multiLevelType w:val="hybridMultilevel"/>
    <w:tmpl w:val="4D5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934EDB"/>
    <w:multiLevelType w:val="hybridMultilevel"/>
    <w:tmpl w:val="C5D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B43644"/>
    <w:multiLevelType w:val="hybridMultilevel"/>
    <w:tmpl w:val="29EE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3"/>
  </w:num>
  <w:num w:numId="6">
    <w:abstractNumId w:val="6"/>
  </w:num>
  <w:num w:numId="7">
    <w:abstractNumId w:val="8"/>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1"/>
    <w:rsid w:val="00054552"/>
    <w:rsid w:val="00070ECE"/>
    <w:rsid w:val="000748F4"/>
    <w:rsid w:val="00083C4F"/>
    <w:rsid w:val="000C266D"/>
    <w:rsid w:val="000D4F77"/>
    <w:rsid w:val="001457A5"/>
    <w:rsid w:val="0018364E"/>
    <w:rsid w:val="00186FF9"/>
    <w:rsid w:val="00187E64"/>
    <w:rsid w:val="001C3EEE"/>
    <w:rsid w:val="00243460"/>
    <w:rsid w:val="00285C3C"/>
    <w:rsid w:val="00290B27"/>
    <w:rsid w:val="002B099F"/>
    <w:rsid w:val="002E39C2"/>
    <w:rsid w:val="003526D8"/>
    <w:rsid w:val="003621AF"/>
    <w:rsid w:val="00414B9A"/>
    <w:rsid w:val="00417065"/>
    <w:rsid w:val="004650E3"/>
    <w:rsid w:val="00472A26"/>
    <w:rsid w:val="004B7F1A"/>
    <w:rsid w:val="004F1A07"/>
    <w:rsid w:val="0051645F"/>
    <w:rsid w:val="00520293"/>
    <w:rsid w:val="005669F1"/>
    <w:rsid w:val="0058478E"/>
    <w:rsid w:val="00585BA3"/>
    <w:rsid w:val="00594175"/>
    <w:rsid w:val="005A1F5B"/>
    <w:rsid w:val="005C39DD"/>
    <w:rsid w:val="005F7726"/>
    <w:rsid w:val="006206C7"/>
    <w:rsid w:val="0062305D"/>
    <w:rsid w:val="00660B14"/>
    <w:rsid w:val="0066476C"/>
    <w:rsid w:val="006F1266"/>
    <w:rsid w:val="00723454"/>
    <w:rsid w:val="00725251"/>
    <w:rsid w:val="00744F06"/>
    <w:rsid w:val="00747A17"/>
    <w:rsid w:val="007614F9"/>
    <w:rsid w:val="0077709E"/>
    <w:rsid w:val="00783D91"/>
    <w:rsid w:val="007B1F07"/>
    <w:rsid w:val="007F7CCC"/>
    <w:rsid w:val="008157FB"/>
    <w:rsid w:val="0081760E"/>
    <w:rsid w:val="00820FCE"/>
    <w:rsid w:val="00824B99"/>
    <w:rsid w:val="008C2C60"/>
    <w:rsid w:val="008E3212"/>
    <w:rsid w:val="008E7866"/>
    <w:rsid w:val="00973CE7"/>
    <w:rsid w:val="00977DF3"/>
    <w:rsid w:val="00992D9D"/>
    <w:rsid w:val="009D439B"/>
    <w:rsid w:val="00A11152"/>
    <w:rsid w:val="00A2028F"/>
    <w:rsid w:val="00A472C6"/>
    <w:rsid w:val="00AA0F12"/>
    <w:rsid w:val="00AB7C02"/>
    <w:rsid w:val="00AE243B"/>
    <w:rsid w:val="00B24F4A"/>
    <w:rsid w:val="00B42F06"/>
    <w:rsid w:val="00B6573D"/>
    <w:rsid w:val="00BA6B03"/>
    <w:rsid w:val="00BC78CA"/>
    <w:rsid w:val="00C01FB4"/>
    <w:rsid w:val="00CD7A5B"/>
    <w:rsid w:val="00D66946"/>
    <w:rsid w:val="00D734A1"/>
    <w:rsid w:val="00DE012A"/>
    <w:rsid w:val="00DE21D3"/>
    <w:rsid w:val="00E0421D"/>
    <w:rsid w:val="00E4782E"/>
    <w:rsid w:val="00E63602"/>
    <w:rsid w:val="00E81701"/>
    <w:rsid w:val="00E91478"/>
    <w:rsid w:val="00EA0382"/>
    <w:rsid w:val="00EE16CB"/>
    <w:rsid w:val="00F34B99"/>
    <w:rsid w:val="00F84DAF"/>
    <w:rsid w:val="00FE1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 w:type="character" w:styleId="Strong">
    <w:name w:val="Strong"/>
    <w:basedOn w:val="DefaultParagraphFont"/>
    <w:uiPriority w:val="22"/>
    <w:qFormat/>
    <w:rsid w:val="00E63602"/>
    <w:rPr>
      <w:b/>
      <w:bCs/>
    </w:rPr>
  </w:style>
  <w:style w:type="paragraph" w:styleId="NormalWeb">
    <w:name w:val="Normal (Web)"/>
    <w:basedOn w:val="Normal"/>
    <w:uiPriority w:val="99"/>
    <w:unhideWhenUsed/>
    <w:rsid w:val="00E63602"/>
    <w:pPr>
      <w:spacing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 w:type="character" w:styleId="Strong">
    <w:name w:val="Strong"/>
    <w:basedOn w:val="DefaultParagraphFont"/>
    <w:uiPriority w:val="22"/>
    <w:qFormat/>
    <w:rsid w:val="00E63602"/>
    <w:rPr>
      <w:b/>
      <w:bCs/>
    </w:rPr>
  </w:style>
  <w:style w:type="paragraph" w:styleId="NormalWeb">
    <w:name w:val="Normal (Web)"/>
    <w:basedOn w:val="Normal"/>
    <w:uiPriority w:val="99"/>
    <w:unhideWhenUsed/>
    <w:rsid w:val="00E63602"/>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2808">
      <w:bodyDiv w:val="1"/>
      <w:marLeft w:val="0"/>
      <w:marRight w:val="0"/>
      <w:marTop w:val="0"/>
      <w:marBottom w:val="0"/>
      <w:divBdr>
        <w:top w:val="none" w:sz="0" w:space="0" w:color="auto"/>
        <w:left w:val="none" w:sz="0" w:space="0" w:color="auto"/>
        <w:bottom w:val="none" w:sz="0" w:space="0" w:color="auto"/>
        <w:right w:val="none" w:sz="0" w:space="0" w:color="auto"/>
      </w:divBdr>
    </w:div>
    <w:div w:id="421924798">
      <w:bodyDiv w:val="1"/>
      <w:marLeft w:val="0"/>
      <w:marRight w:val="0"/>
      <w:marTop w:val="0"/>
      <w:marBottom w:val="0"/>
      <w:divBdr>
        <w:top w:val="none" w:sz="0" w:space="0" w:color="auto"/>
        <w:left w:val="none" w:sz="0" w:space="0" w:color="auto"/>
        <w:bottom w:val="none" w:sz="0" w:space="0" w:color="auto"/>
        <w:right w:val="none" w:sz="0" w:space="0" w:color="auto"/>
      </w:divBdr>
    </w:div>
    <w:div w:id="607085605">
      <w:bodyDiv w:val="1"/>
      <w:marLeft w:val="0"/>
      <w:marRight w:val="0"/>
      <w:marTop w:val="0"/>
      <w:marBottom w:val="0"/>
      <w:divBdr>
        <w:top w:val="none" w:sz="0" w:space="0" w:color="auto"/>
        <w:left w:val="none" w:sz="0" w:space="0" w:color="auto"/>
        <w:bottom w:val="none" w:sz="0" w:space="0" w:color="auto"/>
        <w:right w:val="none" w:sz="0" w:space="0" w:color="auto"/>
      </w:divBdr>
    </w:div>
    <w:div w:id="1573199732">
      <w:bodyDiv w:val="1"/>
      <w:marLeft w:val="0"/>
      <w:marRight w:val="0"/>
      <w:marTop w:val="0"/>
      <w:marBottom w:val="0"/>
      <w:divBdr>
        <w:top w:val="none" w:sz="0" w:space="0" w:color="auto"/>
        <w:left w:val="none" w:sz="0" w:space="0" w:color="auto"/>
        <w:bottom w:val="none" w:sz="0" w:space="0" w:color="auto"/>
        <w:right w:val="none" w:sz="0" w:space="0" w:color="auto"/>
      </w:divBdr>
    </w:div>
    <w:div w:id="1785465583">
      <w:bodyDiv w:val="1"/>
      <w:marLeft w:val="0"/>
      <w:marRight w:val="0"/>
      <w:marTop w:val="0"/>
      <w:marBottom w:val="0"/>
      <w:divBdr>
        <w:top w:val="none" w:sz="0" w:space="0" w:color="auto"/>
        <w:left w:val="none" w:sz="0" w:space="0" w:color="auto"/>
        <w:bottom w:val="none" w:sz="0" w:space="0" w:color="auto"/>
        <w:right w:val="none" w:sz="0" w:space="0" w:color="auto"/>
      </w:divBdr>
      <w:divsChild>
        <w:div w:id="1109275644">
          <w:marLeft w:val="0"/>
          <w:marRight w:val="0"/>
          <w:marTop w:val="0"/>
          <w:marBottom w:val="0"/>
          <w:divBdr>
            <w:top w:val="none" w:sz="0" w:space="0" w:color="auto"/>
            <w:left w:val="none" w:sz="0" w:space="0" w:color="auto"/>
            <w:bottom w:val="none" w:sz="0" w:space="0" w:color="auto"/>
            <w:right w:val="none" w:sz="0" w:space="0" w:color="auto"/>
          </w:divBdr>
          <w:divsChild>
            <w:div w:id="842475591">
              <w:marLeft w:val="0"/>
              <w:marRight w:val="0"/>
              <w:marTop w:val="0"/>
              <w:marBottom w:val="0"/>
              <w:divBdr>
                <w:top w:val="none" w:sz="0" w:space="0" w:color="auto"/>
                <w:left w:val="none" w:sz="0" w:space="0" w:color="auto"/>
                <w:bottom w:val="none" w:sz="0" w:space="0" w:color="auto"/>
                <w:right w:val="none" w:sz="0" w:space="0" w:color="auto"/>
              </w:divBdr>
              <w:divsChild>
                <w:div w:id="849028867">
                  <w:marLeft w:val="0"/>
                  <w:marRight w:val="0"/>
                  <w:marTop w:val="0"/>
                  <w:marBottom w:val="0"/>
                  <w:divBdr>
                    <w:top w:val="none" w:sz="0" w:space="0" w:color="auto"/>
                    <w:left w:val="none" w:sz="0" w:space="0" w:color="auto"/>
                    <w:bottom w:val="none" w:sz="0" w:space="0" w:color="auto"/>
                    <w:right w:val="none" w:sz="0" w:space="0" w:color="auto"/>
                  </w:divBdr>
                  <w:divsChild>
                    <w:div w:id="2075929334">
                      <w:marLeft w:val="0"/>
                      <w:marRight w:val="0"/>
                      <w:marTop w:val="0"/>
                      <w:marBottom w:val="0"/>
                      <w:divBdr>
                        <w:top w:val="none" w:sz="0" w:space="0" w:color="auto"/>
                        <w:left w:val="none" w:sz="0" w:space="0" w:color="auto"/>
                        <w:bottom w:val="none" w:sz="0" w:space="0" w:color="auto"/>
                        <w:right w:val="none" w:sz="0" w:space="0" w:color="auto"/>
                      </w:divBdr>
                      <w:divsChild>
                        <w:div w:id="164589706">
                          <w:marLeft w:val="0"/>
                          <w:marRight w:val="0"/>
                          <w:marTop w:val="0"/>
                          <w:marBottom w:val="0"/>
                          <w:divBdr>
                            <w:top w:val="none" w:sz="0" w:space="0" w:color="auto"/>
                            <w:left w:val="none" w:sz="0" w:space="0" w:color="auto"/>
                            <w:bottom w:val="none" w:sz="0" w:space="0" w:color="auto"/>
                            <w:right w:val="none" w:sz="0" w:space="0" w:color="auto"/>
                          </w:divBdr>
                          <w:divsChild>
                            <w:div w:id="192311831">
                              <w:marLeft w:val="0"/>
                              <w:marRight w:val="0"/>
                              <w:marTop w:val="0"/>
                              <w:marBottom w:val="0"/>
                              <w:divBdr>
                                <w:top w:val="none" w:sz="0" w:space="0" w:color="auto"/>
                                <w:left w:val="none" w:sz="0" w:space="0" w:color="auto"/>
                                <w:bottom w:val="none" w:sz="0" w:space="0" w:color="auto"/>
                                <w:right w:val="none" w:sz="0" w:space="0" w:color="auto"/>
                              </w:divBdr>
                              <w:divsChild>
                                <w:div w:id="1057321138">
                                  <w:marLeft w:val="0"/>
                                  <w:marRight w:val="0"/>
                                  <w:marTop w:val="0"/>
                                  <w:marBottom w:val="0"/>
                                  <w:divBdr>
                                    <w:top w:val="none" w:sz="0" w:space="0" w:color="auto"/>
                                    <w:left w:val="none" w:sz="0" w:space="0" w:color="auto"/>
                                    <w:bottom w:val="none" w:sz="0" w:space="0" w:color="auto"/>
                                    <w:right w:val="none" w:sz="0" w:space="0" w:color="auto"/>
                                  </w:divBdr>
                                  <w:divsChild>
                                    <w:div w:id="15240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6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lin.meikle@falkirk.gov.uk" TargetMode="Externa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tin.thomas@falkirk.gov.uk"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open?id=0B3iEIdNTIHKHVzlYWTdFblhTMW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hslearnerjourneys.co.uk/"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larberthigh.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DAC2D4-2BBB-4EB8-835C-F6B9908DA3D4}"/>
</file>

<file path=customXml/itemProps2.xml><?xml version="1.0" encoding="utf-8"?>
<ds:datastoreItem xmlns:ds="http://schemas.openxmlformats.org/officeDocument/2006/customXml" ds:itemID="{626DD53F-23FE-47BC-BFC2-144E1C4D5054}"/>
</file>

<file path=customXml/itemProps3.xml><?xml version="1.0" encoding="utf-8"?>
<ds:datastoreItem xmlns:ds="http://schemas.openxmlformats.org/officeDocument/2006/customXml" ds:itemID="{9FD6CF3E-F63D-4652-BC25-3C2EFA538FB8}"/>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Larbert High School</dc:title>
  <dc:creator>Mairi Thomson</dc:creator>
  <cp:lastModifiedBy>u440022</cp:lastModifiedBy>
  <cp:revision>2</cp:revision>
  <cp:lastPrinted>2016-03-07T09:01:00Z</cp:lastPrinted>
  <dcterms:created xsi:type="dcterms:W3CDTF">2017-07-13T15:38:00Z</dcterms:created>
  <dcterms:modified xsi:type="dcterms:W3CDTF">2017-07-13T15:38:00Z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