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B549A" w14:textId="1051B70B" w:rsidR="00664510" w:rsidRDefault="00664510">
      <w:pPr>
        <w:tabs>
          <w:tab w:val="left" w:pos="2160"/>
        </w:tabs>
        <w:rPr>
          <w:b/>
          <w:sz w:val="20"/>
        </w:rPr>
      </w:pPr>
    </w:p>
    <w:p w14:paraId="29E7E02A" w14:textId="13EEC999" w:rsidR="00897A1A" w:rsidRDefault="00897A1A">
      <w:pPr>
        <w:tabs>
          <w:tab w:val="left" w:pos="2160"/>
        </w:tabs>
        <w:rPr>
          <w:b/>
          <w:sz w:val="20"/>
        </w:rPr>
      </w:pPr>
    </w:p>
    <w:p w14:paraId="4AB8B20C" w14:textId="77777777" w:rsidR="00897A1A" w:rsidRDefault="00897A1A">
      <w:pPr>
        <w:tabs>
          <w:tab w:val="left" w:pos="2160"/>
        </w:tabs>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8302"/>
      </w:tblGrid>
      <w:tr w:rsidR="00953442" w:rsidRPr="001224A5" w14:paraId="43F5B45B" w14:textId="77777777" w:rsidTr="00897A1A">
        <w:tc>
          <w:tcPr>
            <w:tcW w:w="8302" w:type="dxa"/>
            <w:shd w:val="pct10" w:color="auto" w:fill="auto"/>
          </w:tcPr>
          <w:p w14:paraId="39A9D8FA" w14:textId="071A2031" w:rsidR="000751EA" w:rsidRPr="00897A1A" w:rsidRDefault="000751EA" w:rsidP="001224A5">
            <w:pPr>
              <w:tabs>
                <w:tab w:val="left" w:pos="2268"/>
                <w:tab w:val="left" w:pos="4665"/>
                <w:tab w:val="left" w:pos="6480"/>
                <w:tab w:val="right" w:pos="8820"/>
              </w:tabs>
              <w:jc w:val="center"/>
              <w:rPr>
                <w:b/>
                <w:bCs/>
                <w:sz w:val="28"/>
              </w:rPr>
            </w:pPr>
            <w:r w:rsidRPr="00897A1A">
              <w:rPr>
                <w:b/>
                <w:bCs/>
                <w:sz w:val="28"/>
              </w:rPr>
              <w:t>Role Description</w:t>
            </w:r>
          </w:p>
        </w:tc>
      </w:tr>
    </w:tbl>
    <w:p w14:paraId="4414D01D" w14:textId="77777777" w:rsidR="00953442" w:rsidRDefault="00953442" w:rsidP="00D62E42">
      <w:pPr>
        <w:tabs>
          <w:tab w:val="left" w:pos="2268"/>
          <w:tab w:val="left" w:pos="4665"/>
          <w:tab w:val="left" w:pos="6480"/>
          <w:tab w:val="right" w:pos="8820"/>
        </w:tabs>
        <w:rPr>
          <w:bCs/>
          <w:sz w:val="20"/>
        </w:rPr>
      </w:pPr>
    </w:p>
    <w:p w14:paraId="6D80C631" w14:textId="77777777" w:rsidR="00953442" w:rsidRDefault="00953442" w:rsidP="00D62E42">
      <w:pPr>
        <w:tabs>
          <w:tab w:val="left" w:pos="2268"/>
          <w:tab w:val="left" w:pos="4665"/>
          <w:tab w:val="left" w:pos="6480"/>
          <w:tab w:val="right" w:pos="8820"/>
        </w:tabs>
        <w:rPr>
          <w:bCs/>
          <w:sz w:val="20"/>
        </w:rPr>
      </w:pPr>
    </w:p>
    <w:p w14:paraId="004047F5" w14:textId="51F838C9" w:rsidR="00664510" w:rsidRPr="00897A1A" w:rsidRDefault="00664510" w:rsidP="00D62E42">
      <w:pPr>
        <w:tabs>
          <w:tab w:val="left" w:pos="2268"/>
          <w:tab w:val="left" w:pos="4665"/>
          <w:tab w:val="left" w:pos="6480"/>
          <w:tab w:val="right" w:pos="8820"/>
        </w:tabs>
        <w:rPr>
          <w:bCs/>
          <w:szCs w:val="22"/>
        </w:rPr>
      </w:pPr>
      <w:r w:rsidRPr="00897A1A">
        <w:rPr>
          <w:b/>
          <w:bCs/>
          <w:szCs w:val="22"/>
        </w:rPr>
        <w:t>Job Title:</w:t>
      </w:r>
      <w:r w:rsidR="00D62E42" w:rsidRPr="00897A1A">
        <w:rPr>
          <w:b/>
          <w:bCs/>
          <w:szCs w:val="22"/>
        </w:rPr>
        <w:tab/>
      </w:r>
      <w:r w:rsidR="00A06262" w:rsidRPr="00897A1A">
        <w:rPr>
          <w:b/>
          <w:bCs/>
          <w:szCs w:val="22"/>
        </w:rPr>
        <w:t xml:space="preserve">Development Officer Autism and Inclusive Practice </w:t>
      </w:r>
    </w:p>
    <w:p w14:paraId="10F8FF2C" w14:textId="13EEF564" w:rsidR="00521297" w:rsidRPr="00897A1A" w:rsidRDefault="00521297">
      <w:pPr>
        <w:tabs>
          <w:tab w:val="left" w:pos="2268"/>
          <w:tab w:val="left" w:pos="5760"/>
          <w:tab w:val="left" w:pos="6930"/>
        </w:tabs>
        <w:rPr>
          <w:b/>
          <w:bCs/>
          <w:szCs w:val="22"/>
        </w:rPr>
      </w:pPr>
    </w:p>
    <w:p w14:paraId="3B61F38E" w14:textId="25243BAF" w:rsidR="00664510" w:rsidRPr="00897A1A" w:rsidRDefault="00664510">
      <w:pPr>
        <w:tabs>
          <w:tab w:val="left" w:pos="2268"/>
          <w:tab w:val="left" w:pos="5760"/>
          <w:tab w:val="left" w:pos="6930"/>
        </w:tabs>
        <w:rPr>
          <w:b/>
          <w:bCs/>
          <w:szCs w:val="22"/>
        </w:rPr>
      </w:pPr>
      <w:r w:rsidRPr="00897A1A">
        <w:rPr>
          <w:b/>
          <w:bCs/>
          <w:szCs w:val="22"/>
        </w:rPr>
        <w:t>Reports to:</w:t>
      </w:r>
      <w:r w:rsidR="00947BFF" w:rsidRPr="00897A1A">
        <w:rPr>
          <w:bCs/>
          <w:szCs w:val="22"/>
        </w:rPr>
        <w:tab/>
      </w:r>
      <w:r w:rsidR="003C6A1A" w:rsidRPr="00897A1A">
        <w:rPr>
          <w:b/>
          <w:bCs/>
          <w:szCs w:val="22"/>
        </w:rPr>
        <w:t xml:space="preserve">Senior </w:t>
      </w:r>
      <w:r w:rsidR="0054095C" w:rsidRPr="00897A1A">
        <w:rPr>
          <w:b/>
          <w:bCs/>
          <w:szCs w:val="22"/>
        </w:rPr>
        <w:t>Education</w:t>
      </w:r>
      <w:r w:rsidR="003C6A1A" w:rsidRPr="00897A1A">
        <w:rPr>
          <w:b/>
          <w:bCs/>
          <w:szCs w:val="22"/>
        </w:rPr>
        <w:t xml:space="preserve"> Officer</w:t>
      </w:r>
      <w:r w:rsidR="003355B7" w:rsidRPr="00897A1A">
        <w:rPr>
          <w:b/>
          <w:bCs/>
          <w:szCs w:val="22"/>
        </w:rPr>
        <w:t xml:space="preserve"> </w:t>
      </w:r>
      <w:r w:rsidR="00A06262" w:rsidRPr="00897A1A">
        <w:rPr>
          <w:b/>
          <w:bCs/>
          <w:szCs w:val="22"/>
        </w:rPr>
        <w:t xml:space="preserve">Inclusion </w:t>
      </w:r>
      <w:proofErr w:type="spellStart"/>
      <w:r w:rsidR="00A06262" w:rsidRPr="00897A1A">
        <w:rPr>
          <w:b/>
          <w:bCs/>
          <w:szCs w:val="22"/>
        </w:rPr>
        <w:t>SEIT</w:t>
      </w:r>
      <w:proofErr w:type="spellEnd"/>
    </w:p>
    <w:p w14:paraId="7A1277EC" w14:textId="318F8049" w:rsidR="00477971" w:rsidRPr="00897A1A" w:rsidRDefault="00477971">
      <w:pPr>
        <w:tabs>
          <w:tab w:val="left" w:pos="2268"/>
          <w:tab w:val="left" w:pos="5760"/>
          <w:tab w:val="left" w:pos="6930"/>
        </w:tabs>
        <w:rPr>
          <w:b/>
          <w:bCs/>
          <w:szCs w:val="22"/>
        </w:rPr>
      </w:pPr>
    </w:p>
    <w:p w14:paraId="69394B8E" w14:textId="72368C6C" w:rsidR="00477971" w:rsidRPr="00897A1A" w:rsidRDefault="00AA76FF">
      <w:pPr>
        <w:tabs>
          <w:tab w:val="left" w:pos="2268"/>
          <w:tab w:val="left" w:pos="5760"/>
          <w:tab w:val="left" w:pos="6930"/>
        </w:tabs>
        <w:rPr>
          <w:b/>
          <w:bCs/>
          <w:szCs w:val="22"/>
        </w:rPr>
      </w:pPr>
      <w:r w:rsidRPr="00897A1A">
        <w:rPr>
          <w:b/>
          <w:bCs/>
          <w:szCs w:val="22"/>
        </w:rPr>
        <w:t>Post</w:t>
      </w:r>
      <w:r w:rsidR="00897A1A" w:rsidRPr="00897A1A">
        <w:rPr>
          <w:b/>
          <w:bCs/>
          <w:szCs w:val="22"/>
        </w:rPr>
        <w:t>:</w:t>
      </w:r>
      <w:r w:rsidR="00477971" w:rsidRPr="00897A1A">
        <w:rPr>
          <w:b/>
          <w:bCs/>
          <w:szCs w:val="22"/>
        </w:rPr>
        <w:tab/>
        <w:t xml:space="preserve">23 months </w:t>
      </w:r>
      <w:r w:rsidRPr="00897A1A">
        <w:rPr>
          <w:b/>
          <w:bCs/>
          <w:szCs w:val="22"/>
        </w:rPr>
        <w:t>Secondment</w:t>
      </w:r>
    </w:p>
    <w:p w14:paraId="04B3889D" w14:textId="768C99E4" w:rsidR="00897A1A" w:rsidRPr="00897A1A" w:rsidRDefault="00897A1A">
      <w:pPr>
        <w:tabs>
          <w:tab w:val="left" w:pos="2268"/>
          <w:tab w:val="left" w:pos="5760"/>
          <w:tab w:val="left" w:pos="6930"/>
        </w:tabs>
        <w:rPr>
          <w:b/>
          <w:bCs/>
          <w:szCs w:val="22"/>
        </w:rPr>
      </w:pPr>
    </w:p>
    <w:p w14:paraId="0AF8BC23" w14:textId="0E02BF4F" w:rsidR="00897A1A" w:rsidRPr="00897A1A" w:rsidRDefault="00897A1A">
      <w:pPr>
        <w:tabs>
          <w:tab w:val="left" w:pos="2268"/>
          <w:tab w:val="left" w:pos="5760"/>
          <w:tab w:val="left" w:pos="6930"/>
        </w:tabs>
        <w:rPr>
          <w:b/>
          <w:bCs/>
          <w:szCs w:val="22"/>
        </w:rPr>
      </w:pPr>
      <w:r w:rsidRPr="00897A1A">
        <w:rPr>
          <w:b/>
          <w:bCs/>
          <w:szCs w:val="22"/>
        </w:rPr>
        <w:t>Salary:</w:t>
      </w:r>
      <w:r w:rsidRPr="00897A1A">
        <w:rPr>
          <w:b/>
          <w:bCs/>
          <w:szCs w:val="22"/>
        </w:rPr>
        <w:tab/>
      </w:r>
      <w:proofErr w:type="spellStart"/>
      <w:r w:rsidRPr="00897A1A">
        <w:rPr>
          <w:b/>
          <w:bCs/>
          <w:szCs w:val="22"/>
        </w:rPr>
        <w:t>B3</w:t>
      </w:r>
      <w:proofErr w:type="spellEnd"/>
      <w:r w:rsidRPr="00897A1A">
        <w:rPr>
          <w:b/>
          <w:bCs/>
          <w:szCs w:val="22"/>
        </w:rPr>
        <w:t xml:space="preserve"> £39,312 - £47,065*</w:t>
      </w:r>
    </w:p>
    <w:p w14:paraId="485976E3" w14:textId="2B32B137" w:rsidR="00897A1A" w:rsidRPr="00897A1A" w:rsidRDefault="00897A1A">
      <w:pPr>
        <w:tabs>
          <w:tab w:val="left" w:pos="2268"/>
          <w:tab w:val="left" w:pos="5760"/>
          <w:tab w:val="left" w:pos="6930"/>
        </w:tabs>
        <w:rPr>
          <w:b/>
          <w:bCs/>
          <w:szCs w:val="22"/>
        </w:rPr>
      </w:pPr>
    </w:p>
    <w:p w14:paraId="45840616" w14:textId="77777777" w:rsidR="000B625A" w:rsidRPr="00897A1A" w:rsidRDefault="000B625A" w:rsidP="006D4810">
      <w:pPr>
        <w:pBdr>
          <w:top w:val="single" w:sz="4" w:space="1" w:color="auto"/>
        </w:pBdr>
        <w:tabs>
          <w:tab w:val="left" w:pos="560"/>
          <w:tab w:val="left" w:pos="2420"/>
        </w:tabs>
        <w:ind w:left="560" w:hanging="540"/>
        <w:jc w:val="both"/>
        <w:rPr>
          <w:b/>
          <w:szCs w:val="22"/>
        </w:rPr>
      </w:pPr>
      <w:r w:rsidRPr="00897A1A">
        <w:rPr>
          <w:b/>
          <w:szCs w:val="22"/>
        </w:rPr>
        <w:t>Overview of role</w:t>
      </w:r>
    </w:p>
    <w:p w14:paraId="74EA61B1" w14:textId="77777777" w:rsidR="000D451A" w:rsidRDefault="000D451A" w:rsidP="006D4810">
      <w:pPr>
        <w:pBdr>
          <w:top w:val="single" w:sz="4" w:space="1" w:color="auto"/>
        </w:pBdr>
        <w:tabs>
          <w:tab w:val="left" w:pos="560"/>
          <w:tab w:val="left" w:pos="2420"/>
        </w:tabs>
        <w:ind w:left="560" w:hanging="540"/>
        <w:jc w:val="both"/>
        <w:rPr>
          <w:b/>
          <w:sz w:val="22"/>
          <w:szCs w:val="22"/>
        </w:rPr>
      </w:pPr>
    </w:p>
    <w:p w14:paraId="35CCFEAC" w14:textId="4958D7A1" w:rsidR="00A06262" w:rsidRPr="00897A1A" w:rsidRDefault="000D451A" w:rsidP="00897A1A">
      <w:pPr>
        <w:contextualSpacing/>
        <w:rPr>
          <w:rFonts w:cs="Arial"/>
          <w:color w:val="222A35" w:themeColor="text2" w:themeShade="80"/>
          <w:szCs w:val="22"/>
        </w:rPr>
      </w:pPr>
      <w:r w:rsidRPr="00897A1A">
        <w:rPr>
          <w:rFonts w:cs="Arial"/>
          <w:szCs w:val="22"/>
        </w:rPr>
        <w:t xml:space="preserve">Education Scotland is Scotland’s national improvement agency for education. Our role is to provide assurance and promote improvement, from the early years to adult learning. We are committed to embedding our values of excellence, creativity, integrity and respect in everything we do. The post holder will </w:t>
      </w:r>
      <w:r w:rsidR="00A06262" w:rsidRPr="00897A1A">
        <w:rPr>
          <w:rFonts w:cs="Arial"/>
          <w:color w:val="222A35" w:themeColor="text2" w:themeShade="80"/>
          <w:szCs w:val="22"/>
        </w:rPr>
        <w:t xml:space="preserve">support: </w:t>
      </w:r>
    </w:p>
    <w:p w14:paraId="70552210" w14:textId="77777777" w:rsidR="006D4810" w:rsidRPr="00897A1A" w:rsidRDefault="006D4810" w:rsidP="006D4810">
      <w:pPr>
        <w:contextualSpacing/>
        <w:jc w:val="both"/>
        <w:rPr>
          <w:rFonts w:cs="Arial"/>
          <w:color w:val="222A35" w:themeColor="text2" w:themeShade="80"/>
          <w:szCs w:val="22"/>
        </w:rPr>
      </w:pPr>
    </w:p>
    <w:p w14:paraId="52470733" w14:textId="69494EB9" w:rsidR="00A06262" w:rsidRPr="00897A1A" w:rsidRDefault="00A06262" w:rsidP="00897A1A">
      <w:pPr>
        <w:pStyle w:val="ListParagraph"/>
        <w:numPr>
          <w:ilvl w:val="0"/>
          <w:numId w:val="14"/>
        </w:numPr>
        <w:contextualSpacing/>
        <w:rPr>
          <w:rFonts w:ascii="Arial" w:hAnsi="Arial" w:cs="Arial"/>
          <w:sz w:val="24"/>
        </w:rPr>
      </w:pPr>
      <w:r w:rsidRPr="00897A1A">
        <w:rPr>
          <w:rFonts w:ascii="Arial" w:hAnsi="Arial" w:cs="Arial"/>
          <w:color w:val="222A35" w:themeColor="text2" w:themeShade="80"/>
          <w:sz w:val="24"/>
        </w:rPr>
        <w:t>Early Learning and Childcare (</w:t>
      </w:r>
      <w:proofErr w:type="spellStart"/>
      <w:r w:rsidRPr="00897A1A">
        <w:rPr>
          <w:rFonts w:ascii="Arial" w:hAnsi="Arial" w:cs="Arial"/>
          <w:color w:val="222A35" w:themeColor="text2" w:themeShade="80"/>
          <w:sz w:val="24"/>
        </w:rPr>
        <w:t>ELC</w:t>
      </w:r>
      <w:proofErr w:type="spellEnd"/>
      <w:r w:rsidR="004762F2" w:rsidRPr="00897A1A">
        <w:rPr>
          <w:rFonts w:ascii="Arial" w:hAnsi="Arial" w:cs="Arial"/>
          <w:color w:val="222A35" w:themeColor="text2" w:themeShade="80"/>
          <w:sz w:val="24"/>
        </w:rPr>
        <w:t>), schools, local authorities, E</w:t>
      </w:r>
      <w:r w:rsidRPr="00897A1A">
        <w:rPr>
          <w:rFonts w:ascii="Arial" w:hAnsi="Arial" w:cs="Arial"/>
          <w:color w:val="222A35" w:themeColor="text2" w:themeShade="80"/>
          <w:sz w:val="24"/>
        </w:rPr>
        <w:t xml:space="preserve">ducation Scotland Regional Improvement Teams and Regional Improvement </w:t>
      </w:r>
      <w:proofErr w:type="spellStart"/>
      <w:r w:rsidRPr="00897A1A">
        <w:rPr>
          <w:rFonts w:ascii="Arial" w:hAnsi="Arial" w:cs="Arial"/>
          <w:color w:val="222A35" w:themeColor="text2" w:themeShade="80"/>
          <w:sz w:val="24"/>
        </w:rPr>
        <w:t>Collaboratives</w:t>
      </w:r>
      <w:proofErr w:type="spellEnd"/>
      <w:r w:rsidRPr="00897A1A">
        <w:rPr>
          <w:rFonts w:ascii="Arial" w:hAnsi="Arial" w:cs="Arial"/>
          <w:color w:val="222A35" w:themeColor="text2" w:themeShade="80"/>
          <w:sz w:val="24"/>
        </w:rPr>
        <w:t xml:space="preserve"> to improve their pedagogical understanding and practice of inclusive education for all learners including a focus on </w:t>
      </w:r>
      <w:proofErr w:type="spellStart"/>
      <w:r w:rsidRPr="00897A1A">
        <w:rPr>
          <w:rFonts w:ascii="Arial" w:hAnsi="Arial" w:cs="Arial"/>
          <w:color w:val="222A35" w:themeColor="text2" w:themeShade="80"/>
          <w:sz w:val="24"/>
        </w:rPr>
        <w:t>neurodiver</w:t>
      </w:r>
      <w:r w:rsidR="006D0681" w:rsidRPr="00897A1A">
        <w:rPr>
          <w:rFonts w:ascii="Arial" w:hAnsi="Arial" w:cs="Arial"/>
          <w:color w:val="222A35" w:themeColor="text2" w:themeShade="80"/>
          <w:sz w:val="24"/>
        </w:rPr>
        <w:t>gent</w:t>
      </w:r>
      <w:proofErr w:type="spellEnd"/>
      <w:r w:rsidRPr="00897A1A">
        <w:rPr>
          <w:rFonts w:ascii="Arial" w:hAnsi="Arial" w:cs="Arial"/>
          <w:color w:val="222A35" w:themeColor="text2" w:themeShade="80"/>
          <w:sz w:val="24"/>
        </w:rPr>
        <w:t xml:space="preserve"> learners</w:t>
      </w:r>
      <w:r w:rsidR="004762F2" w:rsidRPr="00897A1A">
        <w:rPr>
          <w:rFonts w:ascii="Arial" w:hAnsi="Arial" w:cs="Arial"/>
          <w:color w:val="222A35" w:themeColor="text2" w:themeShade="80"/>
          <w:sz w:val="24"/>
        </w:rPr>
        <w:t>.</w:t>
      </w:r>
    </w:p>
    <w:p w14:paraId="2E522729" w14:textId="37236E64" w:rsidR="00A06262" w:rsidRPr="00897A1A" w:rsidRDefault="00A06262" w:rsidP="00897A1A">
      <w:pPr>
        <w:pStyle w:val="ListParagraph"/>
        <w:contextualSpacing/>
        <w:rPr>
          <w:rFonts w:ascii="Arial" w:hAnsi="Arial" w:cs="Arial"/>
          <w:sz w:val="24"/>
        </w:rPr>
      </w:pPr>
    </w:p>
    <w:p w14:paraId="16F73034" w14:textId="44E0A1D1" w:rsidR="00A06262" w:rsidRPr="00897A1A" w:rsidRDefault="00A06262" w:rsidP="00897A1A">
      <w:pPr>
        <w:pStyle w:val="ListParagraph"/>
        <w:numPr>
          <w:ilvl w:val="0"/>
          <w:numId w:val="14"/>
        </w:numPr>
        <w:contextualSpacing/>
        <w:rPr>
          <w:rFonts w:ascii="Arial" w:hAnsi="Arial" w:cs="Arial"/>
          <w:sz w:val="24"/>
        </w:rPr>
      </w:pPr>
      <w:r w:rsidRPr="00897A1A">
        <w:rPr>
          <w:rFonts w:ascii="Arial" w:hAnsi="Arial" w:cs="Arial"/>
          <w:sz w:val="24"/>
        </w:rPr>
        <w:t xml:space="preserve">The </w:t>
      </w:r>
      <w:r w:rsidR="004762F2" w:rsidRPr="00897A1A">
        <w:rPr>
          <w:rFonts w:ascii="Arial" w:hAnsi="Arial" w:cs="Arial"/>
          <w:sz w:val="24"/>
        </w:rPr>
        <w:t xml:space="preserve">National </w:t>
      </w:r>
      <w:r w:rsidRPr="00897A1A">
        <w:rPr>
          <w:rFonts w:ascii="Arial" w:hAnsi="Arial" w:cs="Arial"/>
          <w:sz w:val="24"/>
        </w:rPr>
        <w:t xml:space="preserve">strategic and operational objectives of education and health legislation and policy framework developed to support all learners including a focus on autistic learners. </w:t>
      </w:r>
    </w:p>
    <w:p w14:paraId="6C9BDA9B" w14:textId="77777777" w:rsidR="00A06262" w:rsidRDefault="00A06262" w:rsidP="006D4810">
      <w:pPr>
        <w:pStyle w:val="ListParagraph"/>
        <w:contextualSpacing/>
        <w:jc w:val="both"/>
        <w:rPr>
          <w:rFonts w:ascii="Arial" w:hAnsi="Arial" w:cs="Arial"/>
        </w:rPr>
      </w:pPr>
    </w:p>
    <w:p w14:paraId="257B356A" w14:textId="65F68858" w:rsidR="00A06262" w:rsidRPr="00A06262" w:rsidRDefault="00A06262" w:rsidP="006D4810">
      <w:pPr>
        <w:pStyle w:val="ListParagraph"/>
        <w:ind w:left="0"/>
        <w:contextualSpacing/>
        <w:jc w:val="both"/>
        <w:rPr>
          <w:rFonts w:ascii="Arial" w:hAnsi="Arial" w:cs="Arial"/>
          <w:sz w:val="24"/>
        </w:rPr>
      </w:pPr>
      <w:r w:rsidRPr="00A06262">
        <w:rPr>
          <w:rFonts w:ascii="Arial" w:hAnsi="Arial" w:cs="Arial"/>
          <w:b/>
          <w:sz w:val="24"/>
        </w:rPr>
        <w:t>Location</w:t>
      </w:r>
    </w:p>
    <w:p w14:paraId="56E4F883" w14:textId="291EA26B" w:rsidR="00A06262" w:rsidRPr="00A06262" w:rsidRDefault="00A06262" w:rsidP="006D4810">
      <w:pPr>
        <w:pStyle w:val="ListParagraph"/>
        <w:ind w:left="0"/>
        <w:contextualSpacing/>
        <w:jc w:val="both"/>
        <w:rPr>
          <w:rFonts w:ascii="Arial" w:hAnsi="Arial" w:cs="Arial"/>
          <w:sz w:val="24"/>
        </w:rPr>
      </w:pPr>
    </w:p>
    <w:p w14:paraId="1749B1C6" w14:textId="0868F176" w:rsidR="00A06262" w:rsidRPr="00A06262" w:rsidRDefault="00A06262" w:rsidP="006D4810">
      <w:pPr>
        <w:pStyle w:val="ListParagraph"/>
        <w:ind w:left="0"/>
        <w:contextualSpacing/>
        <w:jc w:val="both"/>
        <w:rPr>
          <w:rFonts w:ascii="Arial" w:hAnsi="Arial" w:cs="Arial"/>
          <w:sz w:val="24"/>
        </w:rPr>
      </w:pPr>
      <w:r w:rsidRPr="00A06262">
        <w:rPr>
          <w:rFonts w:ascii="Arial" w:hAnsi="Arial" w:cs="Arial"/>
          <w:sz w:val="24"/>
        </w:rPr>
        <w:t xml:space="preserve">This is a national role which will be based in </w:t>
      </w:r>
      <w:r w:rsidR="004762F2">
        <w:rPr>
          <w:rFonts w:ascii="Arial" w:hAnsi="Arial" w:cs="Arial"/>
          <w:sz w:val="24"/>
        </w:rPr>
        <w:t xml:space="preserve">the </w:t>
      </w:r>
      <w:r w:rsidRPr="00A06262">
        <w:rPr>
          <w:rFonts w:ascii="Arial" w:hAnsi="Arial" w:cs="Arial"/>
          <w:sz w:val="24"/>
        </w:rPr>
        <w:t>South East of Scotland</w:t>
      </w:r>
    </w:p>
    <w:p w14:paraId="04ADB1BD" w14:textId="16885D8E" w:rsidR="00A06262" w:rsidRDefault="00A06262" w:rsidP="006D4810">
      <w:pPr>
        <w:pStyle w:val="ListParagraph"/>
        <w:contextualSpacing/>
        <w:jc w:val="both"/>
        <w:rPr>
          <w:rFonts w:ascii="Arial" w:hAnsi="Arial" w:cs="Arial"/>
        </w:rPr>
      </w:pPr>
    </w:p>
    <w:p w14:paraId="4F42028F" w14:textId="77777777" w:rsidR="000B625A" w:rsidRDefault="000B625A" w:rsidP="006D4810">
      <w:pPr>
        <w:jc w:val="both"/>
        <w:rPr>
          <w:sz w:val="22"/>
          <w:szCs w:val="22"/>
        </w:rPr>
      </w:pPr>
    </w:p>
    <w:p w14:paraId="32690623" w14:textId="123CD13E" w:rsidR="00664510" w:rsidRPr="00897A1A" w:rsidRDefault="00C100F1" w:rsidP="00897A1A">
      <w:pPr>
        <w:pStyle w:val="Heading2"/>
        <w:ind w:left="0" w:firstLine="0"/>
      </w:pPr>
      <w:r w:rsidRPr="00897A1A">
        <w:t xml:space="preserve">Main duties and responsibilities </w:t>
      </w:r>
    </w:p>
    <w:p w14:paraId="4233EEE5" w14:textId="77777777" w:rsidR="00C100F1" w:rsidRPr="00897A1A" w:rsidRDefault="00C100F1" w:rsidP="00897A1A"/>
    <w:p w14:paraId="021D2C8F" w14:textId="04D83CEA" w:rsidR="00664510" w:rsidRPr="00897A1A" w:rsidRDefault="00C100F1" w:rsidP="00897A1A">
      <w:pPr>
        <w:pStyle w:val="ListParagraph"/>
        <w:numPr>
          <w:ilvl w:val="0"/>
          <w:numId w:val="21"/>
        </w:numPr>
        <w:rPr>
          <w:rFonts w:ascii="Arial" w:hAnsi="Arial" w:cs="Arial"/>
          <w:sz w:val="24"/>
          <w:szCs w:val="24"/>
        </w:rPr>
      </w:pPr>
      <w:r w:rsidRPr="00897A1A">
        <w:rPr>
          <w:rFonts w:ascii="Arial" w:hAnsi="Arial" w:cs="Arial"/>
          <w:sz w:val="24"/>
          <w:szCs w:val="24"/>
          <w:lang w:eastAsia="en-GB"/>
        </w:rPr>
        <w:t xml:space="preserve">Working with Education Scotland’s Inclusion, Wellbeing and Equalities Team. </w:t>
      </w:r>
    </w:p>
    <w:p w14:paraId="0C684050" w14:textId="77777777" w:rsidR="00BA6CFB" w:rsidRPr="00897A1A" w:rsidRDefault="00BA6CFB" w:rsidP="00897A1A">
      <w:pPr>
        <w:tabs>
          <w:tab w:val="num" w:pos="360"/>
          <w:tab w:val="left" w:pos="2420"/>
        </w:tabs>
        <w:rPr>
          <w:rFonts w:cs="Arial"/>
          <w:b/>
          <w:lang w:eastAsia="en-GB"/>
        </w:rPr>
      </w:pPr>
    </w:p>
    <w:p w14:paraId="1677ED05" w14:textId="1E4E56A3" w:rsidR="00B14782" w:rsidRPr="00897A1A" w:rsidRDefault="00BA6CFB" w:rsidP="00897A1A">
      <w:pPr>
        <w:pStyle w:val="ListParagraph"/>
        <w:numPr>
          <w:ilvl w:val="0"/>
          <w:numId w:val="20"/>
        </w:numPr>
        <w:tabs>
          <w:tab w:val="left" w:pos="2420"/>
        </w:tabs>
        <w:rPr>
          <w:rFonts w:ascii="Arial" w:hAnsi="Arial" w:cs="Arial"/>
          <w:sz w:val="24"/>
          <w:szCs w:val="24"/>
          <w:lang w:eastAsia="en-GB"/>
        </w:rPr>
      </w:pPr>
      <w:r w:rsidRPr="00897A1A">
        <w:rPr>
          <w:rFonts w:ascii="Arial" w:hAnsi="Arial" w:cs="Arial"/>
          <w:sz w:val="24"/>
          <w:szCs w:val="24"/>
          <w:lang w:eastAsia="en-GB"/>
        </w:rPr>
        <w:t xml:space="preserve">The post holder will provide support to practitioners, local authorities and the regional improvement collaborative  </w:t>
      </w:r>
      <w:r w:rsidR="00A06262" w:rsidRPr="00897A1A">
        <w:rPr>
          <w:rFonts w:ascii="Arial" w:hAnsi="Arial" w:cs="Arial"/>
          <w:sz w:val="24"/>
          <w:szCs w:val="24"/>
          <w:lang w:eastAsia="en-GB"/>
        </w:rPr>
        <w:t>as directed by</w:t>
      </w:r>
      <w:r w:rsidRPr="00897A1A">
        <w:rPr>
          <w:rFonts w:ascii="Arial" w:hAnsi="Arial" w:cs="Arial"/>
          <w:sz w:val="24"/>
          <w:szCs w:val="24"/>
          <w:lang w:eastAsia="en-GB"/>
        </w:rPr>
        <w:t xml:space="preserve"> and reporting to the Senior</w:t>
      </w:r>
      <w:r w:rsidR="00A06262" w:rsidRPr="00897A1A">
        <w:rPr>
          <w:rFonts w:ascii="Arial" w:hAnsi="Arial" w:cs="Arial"/>
          <w:sz w:val="24"/>
          <w:szCs w:val="24"/>
          <w:lang w:eastAsia="en-GB"/>
        </w:rPr>
        <w:t xml:space="preserve"> Education Officer. </w:t>
      </w:r>
    </w:p>
    <w:p w14:paraId="11CC95E3" w14:textId="77777777" w:rsidR="003A33A2" w:rsidRPr="00897A1A" w:rsidRDefault="003A33A2" w:rsidP="00897A1A">
      <w:pPr>
        <w:tabs>
          <w:tab w:val="left" w:pos="2420"/>
        </w:tabs>
        <w:rPr>
          <w:rFonts w:cs="Arial"/>
          <w:lang w:eastAsia="en-GB"/>
        </w:rPr>
      </w:pPr>
    </w:p>
    <w:p w14:paraId="709EDA5D" w14:textId="0F58918E" w:rsidR="0076355A" w:rsidRPr="00897A1A" w:rsidRDefault="003A33A2" w:rsidP="00897A1A">
      <w:pPr>
        <w:pStyle w:val="ListParagraph"/>
        <w:numPr>
          <w:ilvl w:val="0"/>
          <w:numId w:val="20"/>
        </w:numPr>
        <w:tabs>
          <w:tab w:val="left" w:pos="2420"/>
        </w:tabs>
        <w:rPr>
          <w:rFonts w:ascii="Arial" w:hAnsi="Arial" w:cs="Arial"/>
          <w:b/>
          <w:sz w:val="24"/>
          <w:szCs w:val="24"/>
          <w:lang w:eastAsia="en-GB"/>
        </w:rPr>
      </w:pPr>
      <w:r w:rsidRPr="00897A1A">
        <w:rPr>
          <w:rFonts w:ascii="Arial" w:hAnsi="Arial" w:cs="Arial"/>
          <w:sz w:val="24"/>
          <w:szCs w:val="24"/>
          <w:lang w:eastAsia="en-GB"/>
        </w:rPr>
        <w:t xml:space="preserve">Provide </w:t>
      </w:r>
      <w:r w:rsidR="00A06262" w:rsidRPr="00897A1A">
        <w:rPr>
          <w:rFonts w:ascii="Arial" w:hAnsi="Arial" w:cs="Arial"/>
          <w:sz w:val="24"/>
          <w:szCs w:val="24"/>
          <w:lang w:eastAsia="en-GB"/>
        </w:rPr>
        <w:t xml:space="preserve">specialist </w:t>
      </w:r>
      <w:r w:rsidRPr="00897A1A">
        <w:rPr>
          <w:rFonts w:ascii="Arial" w:hAnsi="Arial" w:cs="Arial"/>
          <w:sz w:val="24"/>
          <w:szCs w:val="24"/>
          <w:lang w:eastAsia="en-GB"/>
        </w:rPr>
        <w:t xml:space="preserve">knowledge and advice </w:t>
      </w:r>
      <w:r w:rsidR="004762F2" w:rsidRPr="00897A1A">
        <w:rPr>
          <w:rFonts w:ascii="Arial" w:hAnsi="Arial" w:cs="Arial"/>
          <w:sz w:val="24"/>
          <w:szCs w:val="24"/>
          <w:lang w:eastAsia="en-GB"/>
        </w:rPr>
        <w:t>on</w:t>
      </w:r>
      <w:r w:rsidR="00A06262" w:rsidRPr="00897A1A">
        <w:rPr>
          <w:rFonts w:ascii="Arial" w:hAnsi="Arial" w:cs="Arial"/>
          <w:sz w:val="24"/>
          <w:szCs w:val="24"/>
          <w:lang w:eastAsia="en-GB"/>
        </w:rPr>
        <w:t xml:space="preserve"> supporting and improving the educational experiences and outcomes for autistic learners </w:t>
      </w:r>
      <w:r w:rsidR="00B76B19" w:rsidRPr="00897A1A">
        <w:rPr>
          <w:rFonts w:ascii="Arial" w:hAnsi="Arial" w:cs="Arial"/>
          <w:sz w:val="24"/>
          <w:szCs w:val="24"/>
          <w:lang w:eastAsia="en-GB"/>
        </w:rPr>
        <w:t xml:space="preserve"> and learners with a learning</w:t>
      </w:r>
      <w:r w:rsidR="0062527D" w:rsidRPr="00897A1A">
        <w:rPr>
          <w:rFonts w:ascii="Arial" w:hAnsi="Arial" w:cs="Arial"/>
          <w:sz w:val="24"/>
          <w:szCs w:val="24"/>
          <w:lang w:eastAsia="en-GB"/>
        </w:rPr>
        <w:t xml:space="preserve">/intellectual </w:t>
      </w:r>
      <w:r w:rsidR="00B76B19" w:rsidRPr="00897A1A">
        <w:rPr>
          <w:rFonts w:ascii="Arial" w:hAnsi="Arial" w:cs="Arial"/>
          <w:sz w:val="24"/>
          <w:szCs w:val="24"/>
          <w:lang w:eastAsia="en-GB"/>
        </w:rPr>
        <w:t xml:space="preserve">disability </w:t>
      </w:r>
      <w:r w:rsidR="00A06262" w:rsidRPr="00897A1A">
        <w:rPr>
          <w:rFonts w:ascii="Arial" w:hAnsi="Arial" w:cs="Arial"/>
          <w:sz w:val="24"/>
          <w:szCs w:val="24"/>
          <w:lang w:eastAsia="en-GB"/>
        </w:rPr>
        <w:t xml:space="preserve">within an inclusive school community </w:t>
      </w:r>
      <w:r w:rsidR="000B5617" w:rsidRPr="00897A1A">
        <w:rPr>
          <w:rFonts w:ascii="Arial" w:hAnsi="Arial" w:cs="Arial"/>
          <w:sz w:val="24"/>
          <w:szCs w:val="24"/>
          <w:lang w:eastAsia="en-GB"/>
        </w:rPr>
        <w:t xml:space="preserve">to </w:t>
      </w:r>
      <w:r w:rsidR="00A06262" w:rsidRPr="00897A1A">
        <w:rPr>
          <w:rFonts w:ascii="Arial" w:hAnsi="Arial" w:cs="Arial"/>
          <w:sz w:val="24"/>
          <w:szCs w:val="24"/>
          <w:lang w:eastAsia="en-GB"/>
        </w:rPr>
        <w:t xml:space="preserve">build capacity and </w:t>
      </w:r>
      <w:r w:rsidR="000B5617" w:rsidRPr="00897A1A">
        <w:rPr>
          <w:rFonts w:ascii="Arial" w:hAnsi="Arial" w:cs="Arial"/>
          <w:sz w:val="24"/>
          <w:szCs w:val="24"/>
          <w:lang w:eastAsia="en-GB"/>
        </w:rPr>
        <w:t>promote cultural change and improvement in line with current educational policy</w:t>
      </w:r>
      <w:r w:rsidR="00FA6354" w:rsidRPr="00897A1A">
        <w:rPr>
          <w:rFonts w:ascii="Arial" w:hAnsi="Arial" w:cs="Arial"/>
          <w:sz w:val="24"/>
          <w:szCs w:val="24"/>
          <w:lang w:eastAsia="en-GB"/>
        </w:rPr>
        <w:t>.</w:t>
      </w:r>
      <w:r w:rsidR="002A2547" w:rsidRPr="00897A1A">
        <w:rPr>
          <w:rFonts w:ascii="Arial" w:hAnsi="Arial" w:cs="Arial"/>
          <w:sz w:val="24"/>
          <w:szCs w:val="24"/>
          <w:lang w:eastAsia="en-GB"/>
        </w:rPr>
        <w:t xml:space="preserve"> </w:t>
      </w:r>
    </w:p>
    <w:p w14:paraId="4F6D0F9E" w14:textId="77777777" w:rsidR="00FF5188" w:rsidRPr="00897A1A" w:rsidRDefault="00FF5188" w:rsidP="00897A1A">
      <w:pPr>
        <w:tabs>
          <w:tab w:val="left" w:pos="540"/>
          <w:tab w:val="left" w:pos="2160"/>
        </w:tabs>
        <w:rPr>
          <w:rFonts w:cs="Arial"/>
        </w:rPr>
      </w:pPr>
    </w:p>
    <w:p w14:paraId="25FD01F5" w14:textId="0B091E38" w:rsidR="00521297" w:rsidRPr="00897A1A" w:rsidRDefault="00CB6E67" w:rsidP="00897A1A">
      <w:pPr>
        <w:pStyle w:val="ListParagraph"/>
        <w:numPr>
          <w:ilvl w:val="0"/>
          <w:numId w:val="20"/>
        </w:numPr>
        <w:tabs>
          <w:tab w:val="left" w:pos="2420"/>
        </w:tabs>
        <w:rPr>
          <w:rFonts w:ascii="Arial" w:hAnsi="Arial" w:cs="Arial"/>
          <w:sz w:val="24"/>
          <w:lang w:eastAsia="en-GB"/>
        </w:rPr>
      </w:pPr>
      <w:r w:rsidRPr="00897A1A">
        <w:rPr>
          <w:rFonts w:ascii="Arial" w:hAnsi="Arial" w:cs="Arial"/>
          <w:sz w:val="24"/>
          <w:lang w:eastAsia="en-GB"/>
        </w:rPr>
        <w:lastRenderedPageBreak/>
        <w:t xml:space="preserve">Provide </w:t>
      </w:r>
      <w:r w:rsidR="00A06262" w:rsidRPr="00897A1A">
        <w:rPr>
          <w:rFonts w:ascii="Arial" w:hAnsi="Arial" w:cs="Arial"/>
          <w:sz w:val="24"/>
          <w:lang w:eastAsia="en-GB"/>
        </w:rPr>
        <w:t xml:space="preserve">support </w:t>
      </w:r>
      <w:r w:rsidR="00E57789" w:rsidRPr="00897A1A">
        <w:rPr>
          <w:rFonts w:ascii="Arial" w:hAnsi="Arial" w:cs="Arial"/>
          <w:sz w:val="24"/>
          <w:lang w:eastAsia="en-GB"/>
        </w:rPr>
        <w:t xml:space="preserve">relating to </w:t>
      </w:r>
      <w:r w:rsidR="00A06262" w:rsidRPr="00897A1A">
        <w:rPr>
          <w:rFonts w:ascii="Arial" w:hAnsi="Arial" w:cs="Arial"/>
          <w:sz w:val="24"/>
          <w:lang w:eastAsia="en-GB"/>
        </w:rPr>
        <w:t xml:space="preserve">inclusion wellbeing and equalities </w:t>
      </w:r>
      <w:r w:rsidR="0013008F" w:rsidRPr="00897A1A">
        <w:rPr>
          <w:rFonts w:ascii="Arial" w:hAnsi="Arial" w:cs="Arial"/>
          <w:sz w:val="24"/>
          <w:lang w:eastAsia="en-GB"/>
        </w:rPr>
        <w:t xml:space="preserve">by </w:t>
      </w:r>
      <w:r w:rsidRPr="00897A1A">
        <w:rPr>
          <w:rFonts w:ascii="Arial" w:hAnsi="Arial" w:cs="Arial"/>
          <w:sz w:val="24"/>
          <w:lang w:eastAsia="en-GB"/>
        </w:rPr>
        <w:t xml:space="preserve">working </w:t>
      </w:r>
      <w:r w:rsidR="0013008F" w:rsidRPr="00897A1A">
        <w:rPr>
          <w:rFonts w:ascii="Arial" w:hAnsi="Arial" w:cs="Arial"/>
          <w:sz w:val="24"/>
          <w:lang w:eastAsia="en-GB"/>
        </w:rPr>
        <w:t xml:space="preserve">in close partnership with </w:t>
      </w:r>
      <w:r w:rsidR="00A06262" w:rsidRPr="00897A1A">
        <w:rPr>
          <w:rFonts w:ascii="Arial" w:hAnsi="Arial" w:cs="Arial"/>
          <w:sz w:val="24"/>
          <w:lang w:eastAsia="en-GB"/>
        </w:rPr>
        <w:t xml:space="preserve">Education Scotland colleagues, </w:t>
      </w:r>
      <w:r w:rsidR="0013008F" w:rsidRPr="00897A1A">
        <w:rPr>
          <w:rFonts w:ascii="Arial" w:hAnsi="Arial" w:cs="Arial"/>
          <w:sz w:val="24"/>
          <w:lang w:eastAsia="en-GB"/>
        </w:rPr>
        <w:t xml:space="preserve">local authorities, </w:t>
      </w:r>
      <w:r w:rsidR="00477971" w:rsidRPr="00897A1A">
        <w:rPr>
          <w:rFonts w:ascii="Arial" w:hAnsi="Arial" w:cs="Arial"/>
          <w:sz w:val="24"/>
          <w:lang w:eastAsia="en-GB"/>
        </w:rPr>
        <w:t>R</w:t>
      </w:r>
      <w:r w:rsidR="003355B7" w:rsidRPr="00897A1A">
        <w:rPr>
          <w:rFonts w:ascii="Arial" w:hAnsi="Arial" w:cs="Arial"/>
          <w:sz w:val="24"/>
          <w:lang w:eastAsia="en-GB"/>
        </w:rPr>
        <w:t>egi</w:t>
      </w:r>
      <w:r w:rsidR="00477971" w:rsidRPr="00897A1A">
        <w:rPr>
          <w:rFonts w:ascii="Arial" w:hAnsi="Arial" w:cs="Arial"/>
          <w:sz w:val="24"/>
          <w:lang w:eastAsia="en-GB"/>
        </w:rPr>
        <w:t>onal I</w:t>
      </w:r>
      <w:r w:rsidR="00A06262" w:rsidRPr="00897A1A">
        <w:rPr>
          <w:rFonts w:ascii="Arial" w:hAnsi="Arial" w:cs="Arial"/>
          <w:sz w:val="24"/>
          <w:lang w:eastAsia="en-GB"/>
        </w:rPr>
        <w:t xml:space="preserve">mprovement </w:t>
      </w:r>
      <w:proofErr w:type="spellStart"/>
      <w:r w:rsidR="00477971" w:rsidRPr="00897A1A">
        <w:rPr>
          <w:rFonts w:ascii="Arial" w:hAnsi="Arial" w:cs="Arial"/>
          <w:sz w:val="24"/>
          <w:lang w:eastAsia="en-GB"/>
        </w:rPr>
        <w:t>Collaboratives</w:t>
      </w:r>
      <w:proofErr w:type="spellEnd"/>
      <w:r w:rsidR="00A06262" w:rsidRPr="00897A1A">
        <w:rPr>
          <w:rFonts w:ascii="Arial" w:hAnsi="Arial" w:cs="Arial"/>
          <w:sz w:val="24"/>
          <w:lang w:eastAsia="en-GB"/>
        </w:rPr>
        <w:t xml:space="preserve"> and</w:t>
      </w:r>
      <w:r w:rsidR="003355B7" w:rsidRPr="00897A1A">
        <w:rPr>
          <w:rFonts w:ascii="Arial" w:hAnsi="Arial" w:cs="Arial"/>
          <w:sz w:val="24"/>
          <w:lang w:eastAsia="en-GB"/>
        </w:rPr>
        <w:t xml:space="preserve"> </w:t>
      </w:r>
      <w:r w:rsidRPr="00897A1A">
        <w:rPr>
          <w:rFonts w:ascii="Arial" w:hAnsi="Arial" w:cs="Arial"/>
          <w:sz w:val="24"/>
          <w:lang w:eastAsia="en-GB"/>
        </w:rPr>
        <w:t>stakeholder</w:t>
      </w:r>
      <w:r w:rsidR="0013008F" w:rsidRPr="00897A1A">
        <w:rPr>
          <w:rFonts w:ascii="Arial" w:hAnsi="Arial" w:cs="Arial"/>
          <w:sz w:val="24"/>
          <w:lang w:eastAsia="en-GB"/>
        </w:rPr>
        <w:t xml:space="preserve"> groups</w:t>
      </w:r>
      <w:r w:rsidR="00A06262" w:rsidRPr="00897A1A">
        <w:rPr>
          <w:rFonts w:ascii="Arial" w:hAnsi="Arial" w:cs="Arial"/>
          <w:sz w:val="24"/>
          <w:lang w:eastAsia="en-GB"/>
        </w:rPr>
        <w:t xml:space="preserve">. </w:t>
      </w:r>
    </w:p>
    <w:p w14:paraId="7640DA82" w14:textId="77777777" w:rsidR="00664510" w:rsidRPr="00A06262" w:rsidRDefault="00664510" w:rsidP="006D4810">
      <w:pPr>
        <w:tabs>
          <w:tab w:val="left" w:pos="540"/>
          <w:tab w:val="left" w:pos="2160"/>
        </w:tabs>
        <w:jc w:val="both"/>
        <w:rPr>
          <w:rFonts w:cs="Arial"/>
          <w:b/>
          <w:sz w:val="22"/>
          <w:szCs w:val="22"/>
        </w:rPr>
      </w:pPr>
    </w:p>
    <w:p w14:paraId="310BAA82" w14:textId="677E4127" w:rsidR="00664510" w:rsidRPr="00897A1A" w:rsidRDefault="00A06262" w:rsidP="00897A1A">
      <w:pPr>
        <w:pStyle w:val="ListParagraph"/>
        <w:numPr>
          <w:ilvl w:val="0"/>
          <w:numId w:val="20"/>
        </w:numPr>
        <w:tabs>
          <w:tab w:val="left" w:pos="2420"/>
        </w:tabs>
        <w:rPr>
          <w:rFonts w:ascii="Arial" w:hAnsi="Arial" w:cs="Arial"/>
          <w:b/>
          <w:sz w:val="24"/>
        </w:rPr>
      </w:pPr>
      <w:r w:rsidRPr="00897A1A">
        <w:rPr>
          <w:rFonts w:ascii="Arial" w:hAnsi="Arial" w:cs="Arial"/>
          <w:sz w:val="24"/>
          <w:lang w:eastAsia="en-GB"/>
        </w:rPr>
        <w:t>Supporting the d</w:t>
      </w:r>
      <w:r w:rsidR="000B5617" w:rsidRPr="00897A1A">
        <w:rPr>
          <w:rFonts w:ascii="Arial" w:hAnsi="Arial" w:cs="Arial"/>
          <w:sz w:val="24"/>
          <w:lang w:eastAsia="en-GB"/>
        </w:rPr>
        <w:t>e</w:t>
      </w:r>
      <w:r w:rsidR="0013008F" w:rsidRPr="00897A1A">
        <w:rPr>
          <w:rFonts w:ascii="Arial" w:hAnsi="Arial" w:cs="Arial"/>
          <w:sz w:val="24"/>
          <w:lang w:eastAsia="en-GB"/>
        </w:rPr>
        <w:t>velop</w:t>
      </w:r>
      <w:r w:rsidRPr="00897A1A">
        <w:rPr>
          <w:rFonts w:ascii="Arial" w:hAnsi="Arial" w:cs="Arial"/>
          <w:sz w:val="24"/>
          <w:lang w:eastAsia="en-GB"/>
        </w:rPr>
        <w:t>ment</w:t>
      </w:r>
      <w:r w:rsidR="0013008F" w:rsidRPr="00897A1A">
        <w:rPr>
          <w:rFonts w:ascii="Arial" w:hAnsi="Arial" w:cs="Arial"/>
          <w:sz w:val="24"/>
          <w:lang w:eastAsia="en-GB"/>
        </w:rPr>
        <w:t xml:space="preserve"> and deliver</w:t>
      </w:r>
      <w:r w:rsidRPr="00897A1A">
        <w:rPr>
          <w:rFonts w:ascii="Arial" w:hAnsi="Arial" w:cs="Arial"/>
          <w:sz w:val="24"/>
          <w:lang w:eastAsia="en-GB"/>
        </w:rPr>
        <w:t>y of</w:t>
      </w:r>
      <w:r w:rsidR="0013008F" w:rsidRPr="00897A1A">
        <w:rPr>
          <w:rFonts w:ascii="Arial" w:hAnsi="Arial" w:cs="Arial"/>
          <w:sz w:val="24"/>
          <w:lang w:eastAsia="en-GB"/>
        </w:rPr>
        <w:t xml:space="preserve"> </w:t>
      </w:r>
      <w:r w:rsidR="0076355A" w:rsidRPr="00897A1A">
        <w:rPr>
          <w:rFonts w:ascii="Arial" w:hAnsi="Arial" w:cs="Arial"/>
          <w:sz w:val="24"/>
          <w:lang w:eastAsia="en-GB"/>
        </w:rPr>
        <w:t>ongoing</w:t>
      </w:r>
      <w:r w:rsidR="00DC44DB" w:rsidRPr="00897A1A">
        <w:rPr>
          <w:rFonts w:ascii="Arial" w:hAnsi="Arial" w:cs="Arial"/>
          <w:sz w:val="24"/>
          <w:lang w:eastAsia="en-GB"/>
        </w:rPr>
        <w:t xml:space="preserve"> </w:t>
      </w:r>
      <w:r w:rsidRPr="00897A1A">
        <w:rPr>
          <w:rFonts w:ascii="Arial" w:hAnsi="Arial" w:cs="Arial"/>
          <w:sz w:val="24"/>
          <w:lang w:eastAsia="en-GB"/>
        </w:rPr>
        <w:t xml:space="preserve">professional learning opportunities </w:t>
      </w:r>
      <w:r w:rsidR="0013008F" w:rsidRPr="00897A1A">
        <w:rPr>
          <w:rFonts w:ascii="Arial" w:hAnsi="Arial" w:cs="Arial"/>
          <w:sz w:val="24"/>
          <w:lang w:eastAsia="en-GB"/>
        </w:rPr>
        <w:t xml:space="preserve">which </w:t>
      </w:r>
      <w:r w:rsidR="00C539D7" w:rsidRPr="00897A1A">
        <w:rPr>
          <w:rFonts w:ascii="Arial" w:hAnsi="Arial" w:cs="Arial"/>
          <w:sz w:val="24"/>
          <w:lang w:eastAsia="en-GB"/>
        </w:rPr>
        <w:t>meet</w:t>
      </w:r>
      <w:r w:rsidR="00DC44DB" w:rsidRPr="00897A1A">
        <w:rPr>
          <w:rFonts w:ascii="Arial" w:hAnsi="Arial" w:cs="Arial"/>
          <w:sz w:val="24"/>
          <w:lang w:eastAsia="en-GB"/>
        </w:rPr>
        <w:t>s</w:t>
      </w:r>
      <w:r w:rsidR="00C539D7" w:rsidRPr="00897A1A">
        <w:rPr>
          <w:rFonts w:ascii="Arial" w:hAnsi="Arial" w:cs="Arial"/>
          <w:sz w:val="24"/>
          <w:lang w:eastAsia="en-GB"/>
        </w:rPr>
        <w:t xml:space="preserve"> identified needs and priorities</w:t>
      </w:r>
      <w:r w:rsidR="003956E0" w:rsidRPr="00897A1A">
        <w:rPr>
          <w:rFonts w:ascii="Arial" w:hAnsi="Arial" w:cs="Arial"/>
          <w:sz w:val="24"/>
          <w:lang w:eastAsia="en-GB"/>
        </w:rPr>
        <w:t>, for example, p</w:t>
      </w:r>
      <w:r w:rsidR="00DC44DB" w:rsidRPr="00897A1A">
        <w:rPr>
          <w:rFonts w:ascii="Arial" w:hAnsi="Arial" w:cs="Arial"/>
          <w:sz w:val="24"/>
          <w:lang w:eastAsia="en-GB"/>
        </w:rPr>
        <w:t>la</w:t>
      </w:r>
      <w:bookmarkStart w:id="0" w:name="_GoBack"/>
      <w:bookmarkEnd w:id="0"/>
      <w:r w:rsidR="00DC44DB" w:rsidRPr="00897A1A">
        <w:rPr>
          <w:rFonts w:ascii="Arial" w:hAnsi="Arial" w:cs="Arial"/>
          <w:sz w:val="24"/>
          <w:lang w:eastAsia="en-GB"/>
        </w:rPr>
        <w:t>nning and delivery of</w:t>
      </w:r>
      <w:r w:rsidR="00C539D7" w:rsidRPr="00897A1A">
        <w:rPr>
          <w:rFonts w:ascii="Arial" w:hAnsi="Arial" w:cs="Arial"/>
          <w:sz w:val="24"/>
          <w:lang w:eastAsia="en-GB"/>
        </w:rPr>
        <w:t xml:space="preserve"> conferences</w:t>
      </w:r>
      <w:r w:rsidR="00FC70C4" w:rsidRPr="00897A1A">
        <w:rPr>
          <w:rFonts w:ascii="Arial" w:hAnsi="Arial" w:cs="Arial"/>
          <w:sz w:val="24"/>
          <w:lang w:eastAsia="en-GB"/>
        </w:rPr>
        <w:t xml:space="preserve"> and </w:t>
      </w:r>
      <w:r w:rsidR="00C539D7" w:rsidRPr="00897A1A">
        <w:rPr>
          <w:rFonts w:ascii="Arial" w:hAnsi="Arial" w:cs="Arial"/>
          <w:sz w:val="24"/>
          <w:lang w:eastAsia="en-GB"/>
        </w:rPr>
        <w:t>seminars</w:t>
      </w:r>
      <w:r w:rsidR="00DC44DB" w:rsidRPr="00897A1A">
        <w:rPr>
          <w:rFonts w:ascii="Arial" w:hAnsi="Arial" w:cs="Arial"/>
          <w:sz w:val="24"/>
          <w:lang w:eastAsia="en-GB"/>
        </w:rPr>
        <w:t xml:space="preserve"> </w:t>
      </w:r>
      <w:r w:rsidR="00FC70C4" w:rsidRPr="00897A1A">
        <w:rPr>
          <w:rFonts w:ascii="Arial" w:hAnsi="Arial" w:cs="Arial"/>
          <w:sz w:val="24"/>
          <w:lang w:eastAsia="en-GB"/>
        </w:rPr>
        <w:t>and support to practitioners, schools and education authorities</w:t>
      </w:r>
      <w:r w:rsidRPr="00897A1A">
        <w:rPr>
          <w:rFonts w:ascii="Arial" w:hAnsi="Arial" w:cs="Arial"/>
          <w:sz w:val="24"/>
          <w:lang w:eastAsia="en-GB"/>
        </w:rPr>
        <w:t>.</w:t>
      </w:r>
    </w:p>
    <w:p w14:paraId="27990BAE" w14:textId="77777777" w:rsidR="0065263C" w:rsidRPr="00897A1A" w:rsidRDefault="0065263C" w:rsidP="00897A1A">
      <w:pPr>
        <w:pStyle w:val="ListParagraph"/>
        <w:ind w:left="0"/>
        <w:rPr>
          <w:rFonts w:ascii="Arial" w:hAnsi="Arial" w:cs="Arial"/>
          <w:sz w:val="24"/>
          <w:lang w:eastAsia="en-GB"/>
        </w:rPr>
      </w:pPr>
    </w:p>
    <w:p w14:paraId="11BA4170" w14:textId="585C33D5" w:rsidR="00A06262" w:rsidRPr="00897A1A" w:rsidRDefault="0065263C" w:rsidP="00897A1A">
      <w:pPr>
        <w:pStyle w:val="ListParagraph"/>
        <w:numPr>
          <w:ilvl w:val="0"/>
          <w:numId w:val="20"/>
        </w:numPr>
        <w:rPr>
          <w:rFonts w:ascii="Arial" w:hAnsi="Arial" w:cs="Arial"/>
          <w:sz w:val="24"/>
          <w:lang w:eastAsia="en-GB"/>
        </w:rPr>
      </w:pPr>
      <w:r w:rsidRPr="00897A1A">
        <w:rPr>
          <w:rFonts w:ascii="Arial" w:hAnsi="Arial" w:cs="Arial"/>
          <w:sz w:val="24"/>
          <w:lang w:eastAsia="en-GB"/>
        </w:rPr>
        <w:t>Contribute to and promote effective collaboration and cross team working across Education Scotland</w:t>
      </w:r>
      <w:r w:rsidR="00A06262" w:rsidRPr="00897A1A">
        <w:rPr>
          <w:rFonts w:ascii="Arial" w:hAnsi="Arial" w:cs="Arial"/>
          <w:sz w:val="24"/>
          <w:lang w:eastAsia="en-GB"/>
        </w:rPr>
        <w:t xml:space="preserve">, the Scottish Government and </w:t>
      </w:r>
      <w:proofErr w:type="spellStart"/>
      <w:r w:rsidR="00A06262" w:rsidRPr="00897A1A">
        <w:rPr>
          <w:rFonts w:ascii="Arial" w:hAnsi="Arial" w:cs="Arial"/>
          <w:sz w:val="24"/>
          <w:lang w:eastAsia="en-GB"/>
        </w:rPr>
        <w:t>NAIT</w:t>
      </w:r>
      <w:proofErr w:type="spellEnd"/>
      <w:r w:rsidRPr="00897A1A">
        <w:rPr>
          <w:rFonts w:ascii="Arial" w:hAnsi="Arial" w:cs="Arial"/>
          <w:sz w:val="24"/>
          <w:lang w:eastAsia="en-GB"/>
        </w:rPr>
        <w:t xml:space="preserve"> to encourage and achieve innovative and creative thinking </w:t>
      </w:r>
      <w:r w:rsidR="00BF5037" w:rsidRPr="00897A1A">
        <w:rPr>
          <w:rFonts w:ascii="Arial" w:hAnsi="Arial" w:cs="Arial"/>
          <w:sz w:val="24"/>
          <w:lang w:eastAsia="en-GB"/>
        </w:rPr>
        <w:t>of educational provision or practice</w:t>
      </w:r>
      <w:r w:rsidR="00A06262" w:rsidRPr="00897A1A">
        <w:rPr>
          <w:rFonts w:ascii="Arial" w:hAnsi="Arial" w:cs="Arial"/>
          <w:sz w:val="24"/>
          <w:lang w:eastAsia="en-GB"/>
        </w:rPr>
        <w:t>.</w:t>
      </w:r>
      <w:r w:rsidR="00B76B19" w:rsidRPr="00897A1A">
        <w:rPr>
          <w:rFonts w:ascii="Arial" w:hAnsi="Arial" w:cs="Arial"/>
          <w:sz w:val="24"/>
          <w:lang w:eastAsia="en-GB"/>
        </w:rPr>
        <w:t xml:space="preserve">  This would include the </w:t>
      </w:r>
      <w:hyperlink r:id="rId8" w:history="1">
        <w:r w:rsidR="00B76B19" w:rsidRPr="00897A1A">
          <w:rPr>
            <w:rStyle w:val="Hyperlink"/>
            <w:rFonts w:ascii="Arial" w:hAnsi="Arial" w:cs="Arial"/>
            <w:sz w:val="24"/>
            <w:lang w:eastAsia="en-GB"/>
          </w:rPr>
          <w:t>autism toolbox</w:t>
        </w:r>
      </w:hyperlink>
      <w:r w:rsidR="00B76B19" w:rsidRPr="00897A1A">
        <w:rPr>
          <w:rFonts w:ascii="Arial" w:hAnsi="Arial" w:cs="Arial"/>
          <w:sz w:val="24"/>
          <w:lang w:eastAsia="en-GB"/>
        </w:rPr>
        <w:t xml:space="preserve"> and the education action within </w:t>
      </w:r>
      <w:hyperlink r:id="rId9" w:history="1">
        <w:r w:rsidR="00B76B19" w:rsidRPr="00897A1A">
          <w:rPr>
            <w:rStyle w:val="Hyperlink"/>
            <w:rFonts w:ascii="Arial" w:hAnsi="Arial" w:cs="Arial"/>
            <w:sz w:val="24"/>
            <w:lang w:eastAsia="en-GB"/>
          </w:rPr>
          <w:t>Towards Transformation.</w:t>
        </w:r>
      </w:hyperlink>
    </w:p>
    <w:p w14:paraId="40853C47" w14:textId="77777777" w:rsidR="00A06262" w:rsidRPr="00A06262" w:rsidRDefault="00A06262" w:rsidP="00897A1A">
      <w:pPr>
        <w:rPr>
          <w:rFonts w:cs="Arial"/>
          <w:sz w:val="22"/>
          <w:szCs w:val="22"/>
          <w:lang w:eastAsia="en-GB"/>
        </w:rPr>
      </w:pPr>
    </w:p>
    <w:p w14:paraId="3B766091" w14:textId="75295B1F" w:rsidR="00C067D8" w:rsidRPr="00897A1A" w:rsidRDefault="003355B7" w:rsidP="00897A1A">
      <w:pPr>
        <w:pStyle w:val="ListParagraph"/>
        <w:numPr>
          <w:ilvl w:val="0"/>
          <w:numId w:val="20"/>
        </w:numPr>
        <w:rPr>
          <w:rFonts w:ascii="Arial" w:hAnsi="Arial" w:cs="Arial"/>
          <w:b/>
          <w:sz w:val="24"/>
        </w:rPr>
      </w:pPr>
      <w:r w:rsidRPr="00897A1A">
        <w:rPr>
          <w:rFonts w:ascii="Arial" w:hAnsi="Arial" w:cs="Arial"/>
          <w:sz w:val="24"/>
          <w:lang w:eastAsia="en-GB"/>
        </w:rPr>
        <w:t xml:space="preserve">Ensure all work is mindful of the UN Convention on the Rights of the Child. Education Scotland are committed to improving the levels of children and young people’s participation in their learning. </w:t>
      </w:r>
    </w:p>
    <w:p w14:paraId="47637C62" w14:textId="77777777" w:rsidR="00C067D8" w:rsidRPr="00406CBB" w:rsidRDefault="00C067D8" w:rsidP="006D4810">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8302"/>
      </w:tblGrid>
      <w:tr w:rsidR="00406CBB" w:rsidRPr="00681F45" w14:paraId="013E8779" w14:textId="77777777" w:rsidTr="00477971">
        <w:tc>
          <w:tcPr>
            <w:tcW w:w="8522" w:type="dxa"/>
            <w:shd w:val="pct10" w:color="auto" w:fill="auto"/>
          </w:tcPr>
          <w:p w14:paraId="0D4DEB0A" w14:textId="08094DCD" w:rsidR="00406CBB" w:rsidRPr="00681F45" w:rsidRDefault="00406CBB" w:rsidP="006D4810">
            <w:pPr>
              <w:tabs>
                <w:tab w:val="left" w:pos="2268"/>
                <w:tab w:val="left" w:pos="4665"/>
                <w:tab w:val="left" w:pos="6480"/>
                <w:tab w:val="right" w:pos="8820"/>
              </w:tabs>
              <w:jc w:val="both"/>
              <w:rPr>
                <w:b/>
                <w:bCs/>
              </w:rPr>
            </w:pPr>
            <w:r w:rsidRPr="00681F45">
              <w:rPr>
                <w:b/>
                <w:bCs/>
              </w:rPr>
              <w:t>Person Specification</w:t>
            </w:r>
          </w:p>
        </w:tc>
      </w:tr>
    </w:tbl>
    <w:p w14:paraId="56DFE035" w14:textId="77777777" w:rsidR="00664510" w:rsidRDefault="00664510" w:rsidP="006D4810">
      <w:pPr>
        <w:jc w:val="both"/>
        <w:rPr>
          <w:sz w:val="20"/>
        </w:rPr>
      </w:pPr>
    </w:p>
    <w:p w14:paraId="65A93462" w14:textId="77777777" w:rsidR="00664510" w:rsidRPr="00897A1A" w:rsidRDefault="00664510" w:rsidP="006D4810">
      <w:pPr>
        <w:jc w:val="both"/>
      </w:pPr>
    </w:p>
    <w:p w14:paraId="274B84D2" w14:textId="60A5A7B8" w:rsidR="00664510" w:rsidRPr="00897A1A" w:rsidRDefault="00692CAE" w:rsidP="006D4810">
      <w:pPr>
        <w:jc w:val="both"/>
        <w:rPr>
          <w:b/>
          <w:color w:val="000000" w:themeColor="text1"/>
        </w:rPr>
      </w:pPr>
      <w:r w:rsidRPr="00897A1A">
        <w:rPr>
          <w:b/>
          <w:color w:val="000000" w:themeColor="text1"/>
        </w:rPr>
        <w:t>Qualifications</w:t>
      </w:r>
    </w:p>
    <w:p w14:paraId="4E203581" w14:textId="44B172C6" w:rsidR="00692CAE" w:rsidRPr="00897A1A" w:rsidRDefault="00692CAE" w:rsidP="006D4810">
      <w:pPr>
        <w:jc w:val="both"/>
        <w:rPr>
          <w:b/>
          <w:color w:val="000000" w:themeColor="text1"/>
        </w:rPr>
      </w:pPr>
    </w:p>
    <w:p w14:paraId="668CF8C2" w14:textId="07564703" w:rsidR="00692CAE" w:rsidRPr="00897A1A" w:rsidRDefault="00692CAE" w:rsidP="006D4810">
      <w:pPr>
        <w:jc w:val="both"/>
        <w:rPr>
          <w:b/>
          <w:color w:val="000000" w:themeColor="text1"/>
        </w:rPr>
      </w:pPr>
      <w:r w:rsidRPr="00897A1A">
        <w:rPr>
          <w:color w:val="000000" w:themeColor="text1"/>
          <w:shd w:val="clear" w:color="auto" w:fill="FFFFFF"/>
        </w:rPr>
        <w:t>You will require a relevant degree or equivalent</w:t>
      </w:r>
    </w:p>
    <w:p w14:paraId="17333160" w14:textId="77777777" w:rsidR="00FC70C4" w:rsidRPr="00897A1A" w:rsidRDefault="00FC70C4" w:rsidP="006D4810">
      <w:pPr>
        <w:jc w:val="both"/>
        <w:rPr>
          <w:b/>
        </w:rPr>
      </w:pPr>
    </w:p>
    <w:p w14:paraId="21F9F57C" w14:textId="77777777" w:rsidR="00FC70C4" w:rsidRPr="00897A1A" w:rsidRDefault="00FC70C4" w:rsidP="006D4810">
      <w:pPr>
        <w:jc w:val="both"/>
        <w:rPr>
          <w:b/>
        </w:rPr>
      </w:pPr>
      <w:r w:rsidRPr="00897A1A">
        <w:rPr>
          <w:b/>
        </w:rPr>
        <w:t>Essential Criteria</w:t>
      </w:r>
    </w:p>
    <w:p w14:paraId="0D4B6613" w14:textId="77777777" w:rsidR="00406CBB" w:rsidRPr="00897A1A" w:rsidRDefault="00406CBB" w:rsidP="00897A1A">
      <w:pPr>
        <w:rPr>
          <w:b/>
        </w:rPr>
      </w:pPr>
    </w:p>
    <w:p w14:paraId="4B8467DC" w14:textId="77777777" w:rsidR="00A26954" w:rsidRPr="00897A1A" w:rsidRDefault="00A26954" w:rsidP="00897A1A">
      <w:pPr>
        <w:pStyle w:val="ListParagraph"/>
        <w:numPr>
          <w:ilvl w:val="0"/>
          <w:numId w:val="22"/>
        </w:numPr>
        <w:rPr>
          <w:rFonts w:ascii="Arial" w:hAnsi="Arial" w:cs="Arial"/>
          <w:color w:val="000000" w:themeColor="text1"/>
          <w:sz w:val="24"/>
          <w:szCs w:val="24"/>
        </w:rPr>
      </w:pPr>
      <w:r w:rsidRPr="00897A1A">
        <w:rPr>
          <w:rFonts w:ascii="Arial" w:hAnsi="Arial" w:cs="Arial"/>
          <w:color w:val="000000" w:themeColor="text1"/>
          <w:sz w:val="24"/>
          <w:szCs w:val="24"/>
        </w:rPr>
        <w:t>Proven experience of leading and managing effective change in an education context.</w:t>
      </w:r>
    </w:p>
    <w:p w14:paraId="319135B8" w14:textId="77777777" w:rsidR="00A26954" w:rsidRPr="00897A1A" w:rsidRDefault="00A26954" w:rsidP="00897A1A">
      <w:pPr>
        <w:pStyle w:val="ListParagraph"/>
        <w:numPr>
          <w:ilvl w:val="0"/>
          <w:numId w:val="22"/>
        </w:numPr>
        <w:rPr>
          <w:rFonts w:ascii="Arial" w:hAnsi="Arial" w:cs="Arial"/>
          <w:color w:val="000000" w:themeColor="text1"/>
          <w:sz w:val="24"/>
          <w:szCs w:val="24"/>
        </w:rPr>
      </w:pPr>
      <w:r w:rsidRPr="00897A1A">
        <w:rPr>
          <w:rFonts w:ascii="Arial" w:hAnsi="Arial" w:cs="Arial"/>
          <w:color w:val="000000" w:themeColor="text1"/>
          <w:sz w:val="24"/>
          <w:szCs w:val="24"/>
        </w:rPr>
        <w:t>Able to demonstrate specialist knowledge of autism along with a proven track record in supporting autistic learners with universal targeted support.</w:t>
      </w:r>
    </w:p>
    <w:p w14:paraId="2AC6A2AC" w14:textId="77777777" w:rsidR="00A26954" w:rsidRPr="00897A1A" w:rsidRDefault="00A26954" w:rsidP="00897A1A">
      <w:pPr>
        <w:pStyle w:val="ListParagraph"/>
        <w:numPr>
          <w:ilvl w:val="0"/>
          <w:numId w:val="22"/>
        </w:numPr>
        <w:rPr>
          <w:rFonts w:ascii="Arial" w:hAnsi="Arial" w:cs="Arial"/>
          <w:color w:val="000000" w:themeColor="text1"/>
          <w:sz w:val="24"/>
          <w:szCs w:val="24"/>
        </w:rPr>
      </w:pPr>
      <w:r w:rsidRPr="00897A1A">
        <w:rPr>
          <w:rFonts w:ascii="Arial" w:hAnsi="Arial" w:cs="Arial"/>
          <w:color w:val="000000" w:themeColor="text1"/>
          <w:sz w:val="24"/>
          <w:szCs w:val="24"/>
        </w:rPr>
        <w:t xml:space="preserve">Knowledge and experience of working with Curriculum for Excellence, with </w:t>
      </w:r>
      <w:proofErr w:type="spellStart"/>
      <w:r w:rsidRPr="00897A1A">
        <w:rPr>
          <w:rFonts w:ascii="Arial" w:hAnsi="Arial" w:cs="Arial"/>
          <w:color w:val="000000" w:themeColor="text1"/>
          <w:sz w:val="24"/>
          <w:szCs w:val="24"/>
        </w:rPr>
        <w:t>GTCS</w:t>
      </w:r>
      <w:proofErr w:type="spellEnd"/>
      <w:r w:rsidRPr="00897A1A">
        <w:rPr>
          <w:rFonts w:ascii="Arial" w:hAnsi="Arial" w:cs="Arial"/>
          <w:color w:val="000000" w:themeColor="text1"/>
          <w:sz w:val="24"/>
          <w:szCs w:val="24"/>
        </w:rPr>
        <w:t xml:space="preserve"> registration a requirement for this role. </w:t>
      </w:r>
    </w:p>
    <w:p w14:paraId="215B5742" w14:textId="77777777" w:rsidR="00A26954" w:rsidRPr="00897A1A" w:rsidRDefault="00A26954" w:rsidP="00897A1A">
      <w:pPr>
        <w:pStyle w:val="ListParagraph"/>
        <w:numPr>
          <w:ilvl w:val="0"/>
          <w:numId w:val="22"/>
        </w:numPr>
        <w:rPr>
          <w:rFonts w:ascii="Arial" w:hAnsi="Arial" w:cs="Arial"/>
          <w:color w:val="000000" w:themeColor="text1"/>
          <w:sz w:val="24"/>
          <w:szCs w:val="24"/>
        </w:rPr>
      </w:pPr>
      <w:r w:rsidRPr="00897A1A">
        <w:rPr>
          <w:rFonts w:ascii="Arial" w:hAnsi="Arial" w:cs="Arial"/>
          <w:color w:val="000000" w:themeColor="text1"/>
          <w:sz w:val="24"/>
          <w:szCs w:val="24"/>
        </w:rPr>
        <w:t xml:space="preserve">Demonstrable skills using relevant tools, techniques and skills development to facilitate continuous improvement. </w:t>
      </w:r>
    </w:p>
    <w:p w14:paraId="7FD40EB4" w14:textId="77777777" w:rsidR="00C067D8" w:rsidRDefault="00C067D8" w:rsidP="006D4810">
      <w:pPr>
        <w:jc w:val="both"/>
        <w:rPr>
          <w:sz w:val="22"/>
          <w:szCs w:val="22"/>
        </w:rPr>
      </w:pPr>
    </w:p>
    <w:p w14:paraId="42E1C9A8" w14:textId="55E43F8D" w:rsidR="00C067D8" w:rsidRDefault="00C067D8" w:rsidP="006D4810">
      <w:pPr>
        <w:jc w:val="both"/>
        <w:rPr>
          <w:sz w:val="22"/>
          <w:szCs w:val="22"/>
        </w:rPr>
      </w:pPr>
    </w:p>
    <w:p w14:paraId="0DCB8DC1" w14:textId="3066E674" w:rsidR="00C100F1" w:rsidRPr="00692CAE" w:rsidRDefault="00C100F1" w:rsidP="006D4810">
      <w:pPr>
        <w:jc w:val="both"/>
        <w:rPr>
          <w:b/>
        </w:rPr>
      </w:pPr>
      <w:r w:rsidRPr="00692CAE">
        <w:rPr>
          <w:b/>
        </w:rPr>
        <w:t>Competences</w:t>
      </w:r>
    </w:p>
    <w:p w14:paraId="76A3CEFF" w14:textId="77777777" w:rsidR="00C100F1" w:rsidRPr="00692CAE" w:rsidRDefault="00C100F1" w:rsidP="006D4810">
      <w:pPr>
        <w:jc w:val="both"/>
        <w:rPr>
          <w:b/>
        </w:rPr>
      </w:pPr>
    </w:p>
    <w:p w14:paraId="5509D8AA" w14:textId="77777777" w:rsidR="00C100F1" w:rsidRPr="00692CAE" w:rsidRDefault="00C100F1" w:rsidP="006D4810">
      <w:pPr>
        <w:jc w:val="both"/>
      </w:pPr>
      <w:r w:rsidRPr="00692CAE">
        <w:t>Self-awareness</w:t>
      </w:r>
    </w:p>
    <w:p w14:paraId="75C9CA65" w14:textId="77777777" w:rsidR="00C100F1" w:rsidRPr="00692CAE" w:rsidRDefault="00C100F1" w:rsidP="006D4810">
      <w:pPr>
        <w:jc w:val="both"/>
      </w:pPr>
      <w:r w:rsidRPr="00692CAE">
        <w:t>People management</w:t>
      </w:r>
    </w:p>
    <w:p w14:paraId="59668052" w14:textId="77777777" w:rsidR="00C100F1" w:rsidRPr="00692CAE" w:rsidRDefault="00C100F1" w:rsidP="006D4810">
      <w:pPr>
        <w:jc w:val="both"/>
      </w:pPr>
      <w:r w:rsidRPr="00692CAE">
        <w:t>Communications and engagement</w:t>
      </w:r>
    </w:p>
    <w:p w14:paraId="4C55BEE7" w14:textId="77777777" w:rsidR="00C100F1" w:rsidRPr="00692CAE" w:rsidRDefault="00C100F1" w:rsidP="006D4810">
      <w:pPr>
        <w:jc w:val="both"/>
      </w:pPr>
      <w:r w:rsidRPr="00692CAE">
        <w:t>Improving performance</w:t>
      </w:r>
    </w:p>
    <w:p w14:paraId="10897A17" w14:textId="77777777" w:rsidR="00C100F1" w:rsidRPr="00692CAE" w:rsidRDefault="00C100F1" w:rsidP="006D4810">
      <w:pPr>
        <w:jc w:val="both"/>
      </w:pPr>
      <w:r w:rsidRPr="00692CAE">
        <w:t>Analysis and use of evidence</w:t>
      </w:r>
    </w:p>
    <w:p w14:paraId="051D737D" w14:textId="77777777" w:rsidR="00C100F1" w:rsidRPr="00692CAE" w:rsidRDefault="00C100F1" w:rsidP="006D4810">
      <w:pPr>
        <w:jc w:val="both"/>
      </w:pPr>
      <w:r w:rsidRPr="00692CAE">
        <w:t xml:space="preserve">Financial Management </w:t>
      </w:r>
    </w:p>
    <w:p w14:paraId="6B0209FF" w14:textId="377BBC33" w:rsidR="00C067D8" w:rsidRDefault="00C067D8" w:rsidP="006D4810">
      <w:pPr>
        <w:jc w:val="both"/>
        <w:rPr>
          <w:sz w:val="22"/>
          <w:szCs w:val="22"/>
        </w:rPr>
      </w:pPr>
    </w:p>
    <w:p w14:paraId="6AF8716A" w14:textId="77777777" w:rsidR="00897A1A" w:rsidRDefault="00897A1A" w:rsidP="006D4810">
      <w:pPr>
        <w:jc w:val="both"/>
        <w:rPr>
          <w:sz w:val="22"/>
          <w:szCs w:val="22"/>
        </w:rPr>
      </w:pPr>
    </w:p>
    <w:p w14:paraId="48465EEB" w14:textId="7A6FBDE2" w:rsidR="00C067D8" w:rsidRPr="00897A1A" w:rsidRDefault="00897A1A" w:rsidP="00897A1A">
      <w:pPr>
        <w:rPr>
          <w:szCs w:val="22"/>
        </w:rPr>
      </w:pPr>
      <w:r w:rsidRPr="00897A1A">
        <w:rPr>
          <w:szCs w:val="22"/>
        </w:rPr>
        <w:t>*</w:t>
      </w:r>
      <w:r>
        <w:rPr>
          <w:szCs w:val="22"/>
        </w:rPr>
        <w:t>Please note,</w:t>
      </w:r>
      <w:r w:rsidRPr="00897A1A">
        <w:rPr>
          <w:szCs w:val="22"/>
        </w:rPr>
        <w:t xml:space="preserve"> you will</w:t>
      </w:r>
      <w:r>
        <w:rPr>
          <w:szCs w:val="22"/>
        </w:rPr>
        <w:t xml:space="preserve"> be required to</w:t>
      </w:r>
      <w:r w:rsidRPr="00897A1A">
        <w:rPr>
          <w:szCs w:val="22"/>
        </w:rPr>
        <w:t xml:space="preserve"> stay on your current salary while on secondment.</w:t>
      </w:r>
    </w:p>
    <w:p w14:paraId="4EB42AC5" w14:textId="77777777" w:rsidR="00406CBB" w:rsidRPr="00406CBB" w:rsidRDefault="00406CBB" w:rsidP="006D4810">
      <w:pPr>
        <w:jc w:val="both"/>
        <w:rPr>
          <w:sz w:val="22"/>
          <w:szCs w:val="22"/>
        </w:rPr>
      </w:pPr>
    </w:p>
    <w:sectPr w:rsidR="00406CBB" w:rsidRPr="00406CBB" w:rsidSect="00897A1A">
      <w:headerReference w:type="first" r:id="rId10"/>
      <w:pgSz w:w="11906" w:h="16838"/>
      <w:pgMar w:top="1440" w:right="1797" w:bottom="851"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94986" w14:textId="77777777" w:rsidR="00E01EBC" w:rsidRDefault="00E01EBC">
      <w:r>
        <w:separator/>
      </w:r>
    </w:p>
  </w:endnote>
  <w:endnote w:type="continuationSeparator" w:id="0">
    <w:p w14:paraId="0240F906" w14:textId="77777777" w:rsidR="00E01EBC" w:rsidRDefault="00E0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A9DE3" w14:textId="77777777" w:rsidR="00E01EBC" w:rsidRDefault="00E01EBC">
      <w:r>
        <w:separator/>
      </w:r>
    </w:p>
  </w:footnote>
  <w:footnote w:type="continuationSeparator" w:id="0">
    <w:p w14:paraId="456886EE" w14:textId="77777777" w:rsidR="00E01EBC" w:rsidRDefault="00E01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1E11B" w14:textId="7ED71B5A" w:rsidR="00897A1A" w:rsidRDefault="00897A1A">
    <w:pPr>
      <w:pStyle w:val="Header"/>
    </w:pPr>
    <w:r>
      <w:rPr>
        <w:b/>
        <w:noProof/>
        <w:sz w:val="20"/>
        <w:lang w:eastAsia="en-GB"/>
      </w:rPr>
      <w:drawing>
        <wp:anchor distT="0" distB="0" distL="114300" distR="114300" simplePos="0" relativeHeight="251659264" behindDoc="0" locked="0" layoutInCell="1" allowOverlap="1" wp14:anchorId="1D41357F" wp14:editId="63B816A6">
          <wp:simplePos x="0" y="0"/>
          <wp:positionH relativeFrom="column">
            <wp:posOffset>-527050</wp:posOffset>
          </wp:positionH>
          <wp:positionV relativeFrom="paragraph">
            <wp:posOffset>-158750</wp:posOffset>
          </wp:positionV>
          <wp:extent cx="1714500" cy="679450"/>
          <wp:effectExtent l="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79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6E3A"/>
    <w:multiLevelType w:val="hybridMultilevel"/>
    <w:tmpl w:val="FEB05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2852"/>
    <w:multiLevelType w:val="hybridMultilevel"/>
    <w:tmpl w:val="30F48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22B0E29"/>
    <w:multiLevelType w:val="hybridMultilevel"/>
    <w:tmpl w:val="FA90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85C5E"/>
    <w:multiLevelType w:val="hybridMultilevel"/>
    <w:tmpl w:val="6C0E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402120"/>
    <w:multiLevelType w:val="hybridMultilevel"/>
    <w:tmpl w:val="1CA4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FD368D"/>
    <w:multiLevelType w:val="hybridMultilevel"/>
    <w:tmpl w:val="F77A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04808"/>
    <w:multiLevelType w:val="singleLevel"/>
    <w:tmpl w:val="857EAA4A"/>
    <w:lvl w:ilvl="0">
      <w:start w:val="1"/>
      <w:numFmt w:val="bullet"/>
      <w:lvlText w:val=""/>
      <w:lvlJc w:val="left"/>
      <w:pPr>
        <w:tabs>
          <w:tab w:val="num" w:pos="576"/>
        </w:tabs>
        <w:ind w:left="576" w:hanging="360"/>
      </w:pPr>
      <w:rPr>
        <w:rFonts w:ascii="Symbol" w:hAnsi="Symbol" w:hint="default"/>
      </w:rPr>
    </w:lvl>
  </w:abstractNum>
  <w:abstractNum w:abstractNumId="7" w15:restartNumberingAfterBreak="0">
    <w:nsid w:val="3D33014C"/>
    <w:multiLevelType w:val="hybridMultilevel"/>
    <w:tmpl w:val="A4CA6D78"/>
    <w:lvl w:ilvl="0" w:tplc="02E6A7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AC4D1A"/>
    <w:multiLevelType w:val="hybridMultilevel"/>
    <w:tmpl w:val="C4CA1B5C"/>
    <w:lvl w:ilvl="0" w:tplc="8FD66758">
      <w:start w:val="1"/>
      <w:numFmt w:val="bullet"/>
      <w:lvlText w:val=""/>
      <w:lvlJc w:val="left"/>
      <w:pPr>
        <w:tabs>
          <w:tab w:val="num" w:pos="380"/>
        </w:tabs>
        <w:ind w:left="380" w:hanging="357"/>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70CC1"/>
    <w:multiLevelType w:val="hybridMultilevel"/>
    <w:tmpl w:val="FD147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C84168C"/>
    <w:multiLevelType w:val="hybridMultilevel"/>
    <w:tmpl w:val="F01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25514"/>
    <w:multiLevelType w:val="hybridMultilevel"/>
    <w:tmpl w:val="436A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EC60DB"/>
    <w:multiLevelType w:val="hybridMultilevel"/>
    <w:tmpl w:val="09488702"/>
    <w:lvl w:ilvl="0" w:tplc="02E6A7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97BCB"/>
    <w:multiLevelType w:val="hybridMultilevel"/>
    <w:tmpl w:val="DF48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7C2E14"/>
    <w:multiLevelType w:val="hybridMultilevel"/>
    <w:tmpl w:val="08A4F4E8"/>
    <w:lvl w:ilvl="0" w:tplc="02E6A7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6F601F"/>
    <w:multiLevelType w:val="hybridMultilevel"/>
    <w:tmpl w:val="2E1C6FF6"/>
    <w:lvl w:ilvl="0" w:tplc="02E6A7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3D77F5"/>
    <w:multiLevelType w:val="hybridMultilevel"/>
    <w:tmpl w:val="A318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0776F"/>
    <w:multiLevelType w:val="hybridMultilevel"/>
    <w:tmpl w:val="48E84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5E63A7"/>
    <w:multiLevelType w:val="hybridMultilevel"/>
    <w:tmpl w:val="AF8CF9EE"/>
    <w:lvl w:ilvl="0" w:tplc="08090001">
      <w:start w:val="1"/>
      <w:numFmt w:val="bullet"/>
      <w:lvlText w:val=""/>
      <w:lvlJc w:val="left"/>
      <w:pPr>
        <w:tabs>
          <w:tab w:val="num" w:pos="576"/>
        </w:tabs>
        <w:ind w:left="576" w:hanging="360"/>
      </w:pPr>
      <w:rPr>
        <w:rFonts w:ascii="Symbol" w:hAnsi="Symbol" w:hint="default"/>
      </w:rPr>
    </w:lvl>
    <w:lvl w:ilvl="1" w:tplc="08090003" w:tentative="1">
      <w:start w:val="1"/>
      <w:numFmt w:val="bullet"/>
      <w:lvlText w:val="o"/>
      <w:lvlJc w:val="left"/>
      <w:pPr>
        <w:tabs>
          <w:tab w:val="num" w:pos="1296"/>
        </w:tabs>
        <w:ind w:left="1296" w:hanging="360"/>
      </w:pPr>
      <w:rPr>
        <w:rFonts w:ascii="Courier New" w:hAnsi="Courier New" w:cs="Courier New" w:hint="default"/>
      </w:rPr>
    </w:lvl>
    <w:lvl w:ilvl="2" w:tplc="08090005" w:tentative="1">
      <w:start w:val="1"/>
      <w:numFmt w:val="bullet"/>
      <w:lvlText w:val=""/>
      <w:lvlJc w:val="left"/>
      <w:pPr>
        <w:tabs>
          <w:tab w:val="num" w:pos="2016"/>
        </w:tabs>
        <w:ind w:left="2016" w:hanging="360"/>
      </w:pPr>
      <w:rPr>
        <w:rFonts w:ascii="Wingdings" w:hAnsi="Wingdings" w:hint="default"/>
      </w:rPr>
    </w:lvl>
    <w:lvl w:ilvl="3" w:tplc="08090001" w:tentative="1">
      <w:start w:val="1"/>
      <w:numFmt w:val="bullet"/>
      <w:lvlText w:val=""/>
      <w:lvlJc w:val="left"/>
      <w:pPr>
        <w:tabs>
          <w:tab w:val="num" w:pos="2736"/>
        </w:tabs>
        <w:ind w:left="2736" w:hanging="360"/>
      </w:pPr>
      <w:rPr>
        <w:rFonts w:ascii="Symbol" w:hAnsi="Symbol" w:hint="default"/>
      </w:rPr>
    </w:lvl>
    <w:lvl w:ilvl="4" w:tplc="08090003" w:tentative="1">
      <w:start w:val="1"/>
      <w:numFmt w:val="bullet"/>
      <w:lvlText w:val="o"/>
      <w:lvlJc w:val="left"/>
      <w:pPr>
        <w:tabs>
          <w:tab w:val="num" w:pos="3456"/>
        </w:tabs>
        <w:ind w:left="3456" w:hanging="360"/>
      </w:pPr>
      <w:rPr>
        <w:rFonts w:ascii="Courier New" w:hAnsi="Courier New" w:cs="Courier New" w:hint="default"/>
      </w:rPr>
    </w:lvl>
    <w:lvl w:ilvl="5" w:tplc="08090005" w:tentative="1">
      <w:start w:val="1"/>
      <w:numFmt w:val="bullet"/>
      <w:lvlText w:val=""/>
      <w:lvlJc w:val="left"/>
      <w:pPr>
        <w:tabs>
          <w:tab w:val="num" w:pos="4176"/>
        </w:tabs>
        <w:ind w:left="4176" w:hanging="360"/>
      </w:pPr>
      <w:rPr>
        <w:rFonts w:ascii="Wingdings" w:hAnsi="Wingdings" w:hint="default"/>
      </w:rPr>
    </w:lvl>
    <w:lvl w:ilvl="6" w:tplc="08090001" w:tentative="1">
      <w:start w:val="1"/>
      <w:numFmt w:val="bullet"/>
      <w:lvlText w:val=""/>
      <w:lvlJc w:val="left"/>
      <w:pPr>
        <w:tabs>
          <w:tab w:val="num" w:pos="4896"/>
        </w:tabs>
        <w:ind w:left="4896" w:hanging="360"/>
      </w:pPr>
      <w:rPr>
        <w:rFonts w:ascii="Symbol" w:hAnsi="Symbol" w:hint="default"/>
      </w:rPr>
    </w:lvl>
    <w:lvl w:ilvl="7" w:tplc="08090003" w:tentative="1">
      <w:start w:val="1"/>
      <w:numFmt w:val="bullet"/>
      <w:lvlText w:val="o"/>
      <w:lvlJc w:val="left"/>
      <w:pPr>
        <w:tabs>
          <w:tab w:val="num" w:pos="5616"/>
        </w:tabs>
        <w:ind w:left="5616" w:hanging="360"/>
      </w:pPr>
      <w:rPr>
        <w:rFonts w:ascii="Courier New" w:hAnsi="Courier New" w:cs="Courier New" w:hint="default"/>
      </w:rPr>
    </w:lvl>
    <w:lvl w:ilvl="8" w:tplc="08090005" w:tentative="1">
      <w:start w:val="1"/>
      <w:numFmt w:val="bullet"/>
      <w:lvlText w:val=""/>
      <w:lvlJc w:val="left"/>
      <w:pPr>
        <w:tabs>
          <w:tab w:val="num" w:pos="6336"/>
        </w:tabs>
        <w:ind w:left="6336" w:hanging="360"/>
      </w:pPr>
      <w:rPr>
        <w:rFonts w:ascii="Wingdings" w:hAnsi="Wingdings" w:hint="default"/>
      </w:rPr>
    </w:lvl>
  </w:abstractNum>
  <w:abstractNum w:abstractNumId="19" w15:restartNumberingAfterBreak="0">
    <w:nsid w:val="7D01559E"/>
    <w:multiLevelType w:val="hybridMultilevel"/>
    <w:tmpl w:val="904E9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9"/>
  </w:num>
  <w:num w:numId="4">
    <w:abstractNumId w:val="3"/>
  </w:num>
  <w:num w:numId="5">
    <w:abstractNumId w:val="1"/>
  </w:num>
  <w:num w:numId="6">
    <w:abstractNumId w:val="1"/>
  </w:num>
  <w:num w:numId="7">
    <w:abstractNumId w:val="8"/>
  </w:num>
  <w:num w:numId="8">
    <w:abstractNumId w:val="10"/>
  </w:num>
  <w:num w:numId="9">
    <w:abstractNumId w:val="8"/>
  </w:num>
  <w:num w:numId="10">
    <w:abstractNumId w:val="5"/>
  </w:num>
  <w:num w:numId="11">
    <w:abstractNumId w:val="0"/>
  </w:num>
  <w:num w:numId="12">
    <w:abstractNumId w:val="11"/>
  </w:num>
  <w:num w:numId="13">
    <w:abstractNumId w:val="16"/>
  </w:num>
  <w:num w:numId="14">
    <w:abstractNumId w:val="17"/>
  </w:num>
  <w:num w:numId="15">
    <w:abstractNumId w:val="13"/>
  </w:num>
  <w:num w:numId="16">
    <w:abstractNumId w:val="15"/>
  </w:num>
  <w:num w:numId="17">
    <w:abstractNumId w:val="7"/>
  </w:num>
  <w:num w:numId="18">
    <w:abstractNumId w:val="12"/>
  </w:num>
  <w:num w:numId="19">
    <w:abstractNumId w:val="14"/>
  </w:num>
  <w:num w:numId="20">
    <w:abstractNumId w:val="2"/>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42"/>
    <w:rsid w:val="00013FB3"/>
    <w:rsid w:val="000751EA"/>
    <w:rsid w:val="0009335D"/>
    <w:rsid w:val="000A525D"/>
    <w:rsid w:val="000B5617"/>
    <w:rsid w:val="000B625A"/>
    <w:rsid w:val="000D451A"/>
    <w:rsid w:val="000E17BB"/>
    <w:rsid w:val="000F1A47"/>
    <w:rsid w:val="001224A5"/>
    <w:rsid w:val="0013008F"/>
    <w:rsid w:val="00145150"/>
    <w:rsid w:val="00157CD1"/>
    <w:rsid w:val="001921F3"/>
    <w:rsid w:val="001B02E3"/>
    <w:rsid w:val="001C130E"/>
    <w:rsid w:val="001D43F3"/>
    <w:rsid w:val="001F234A"/>
    <w:rsid w:val="0020399F"/>
    <w:rsid w:val="00225778"/>
    <w:rsid w:val="00273364"/>
    <w:rsid w:val="00294D10"/>
    <w:rsid w:val="002A2547"/>
    <w:rsid w:val="002D6EF1"/>
    <w:rsid w:val="002F48B9"/>
    <w:rsid w:val="00322D60"/>
    <w:rsid w:val="003304D0"/>
    <w:rsid w:val="003355B7"/>
    <w:rsid w:val="00355468"/>
    <w:rsid w:val="00373C67"/>
    <w:rsid w:val="0039034C"/>
    <w:rsid w:val="003956E0"/>
    <w:rsid w:val="003A33A2"/>
    <w:rsid w:val="003B5375"/>
    <w:rsid w:val="003C6A1A"/>
    <w:rsid w:val="003F5182"/>
    <w:rsid w:val="00403072"/>
    <w:rsid w:val="00406CBB"/>
    <w:rsid w:val="00427AEE"/>
    <w:rsid w:val="004556E1"/>
    <w:rsid w:val="004762F2"/>
    <w:rsid w:val="00477591"/>
    <w:rsid w:val="00477971"/>
    <w:rsid w:val="0051380D"/>
    <w:rsid w:val="00521297"/>
    <w:rsid w:val="0054095C"/>
    <w:rsid w:val="005512AD"/>
    <w:rsid w:val="00555260"/>
    <w:rsid w:val="0058563F"/>
    <w:rsid w:val="00591D7C"/>
    <w:rsid w:val="0061779E"/>
    <w:rsid w:val="0062527D"/>
    <w:rsid w:val="0064025E"/>
    <w:rsid w:val="00640854"/>
    <w:rsid w:val="0065263C"/>
    <w:rsid w:val="00664510"/>
    <w:rsid w:val="006808C4"/>
    <w:rsid w:val="00681F45"/>
    <w:rsid w:val="00685591"/>
    <w:rsid w:val="00692CAE"/>
    <w:rsid w:val="006B5D7C"/>
    <w:rsid w:val="006C032E"/>
    <w:rsid w:val="006D0681"/>
    <w:rsid w:val="006D4810"/>
    <w:rsid w:val="006E5B2C"/>
    <w:rsid w:val="006E7FEE"/>
    <w:rsid w:val="006F7061"/>
    <w:rsid w:val="007274B0"/>
    <w:rsid w:val="00756B97"/>
    <w:rsid w:val="0076355A"/>
    <w:rsid w:val="00784DD6"/>
    <w:rsid w:val="007D795A"/>
    <w:rsid w:val="007E2D30"/>
    <w:rsid w:val="00817D8B"/>
    <w:rsid w:val="0082508B"/>
    <w:rsid w:val="008672E8"/>
    <w:rsid w:val="00880E59"/>
    <w:rsid w:val="00895485"/>
    <w:rsid w:val="00897A1A"/>
    <w:rsid w:val="008F2C90"/>
    <w:rsid w:val="00912DEC"/>
    <w:rsid w:val="00917EE5"/>
    <w:rsid w:val="00933FAA"/>
    <w:rsid w:val="00943EE3"/>
    <w:rsid w:val="00947BFF"/>
    <w:rsid w:val="00953442"/>
    <w:rsid w:val="00960E5C"/>
    <w:rsid w:val="009906B8"/>
    <w:rsid w:val="009D13D6"/>
    <w:rsid w:val="00A06262"/>
    <w:rsid w:val="00A22AD3"/>
    <w:rsid w:val="00A26954"/>
    <w:rsid w:val="00A4069C"/>
    <w:rsid w:val="00A56342"/>
    <w:rsid w:val="00A56491"/>
    <w:rsid w:val="00A57829"/>
    <w:rsid w:val="00AA76FF"/>
    <w:rsid w:val="00AC7FCB"/>
    <w:rsid w:val="00AF4E43"/>
    <w:rsid w:val="00AF5150"/>
    <w:rsid w:val="00B1240C"/>
    <w:rsid w:val="00B14782"/>
    <w:rsid w:val="00B2290C"/>
    <w:rsid w:val="00B32D55"/>
    <w:rsid w:val="00B62A6E"/>
    <w:rsid w:val="00B76B19"/>
    <w:rsid w:val="00B920B8"/>
    <w:rsid w:val="00BA6CFB"/>
    <w:rsid w:val="00BE78CD"/>
    <w:rsid w:val="00BF5037"/>
    <w:rsid w:val="00C067D8"/>
    <w:rsid w:val="00C100F1"/>
    <w:rsid w:val="00C1312D"/>
    <w:rsid w:val="00C31E9E"/>
    <w:rsid w:val="00C371DB"/>
    <w:rsid w:val="00C46E14"/>
    <w:rsid w:val="00C51966"/>
    <w:rsid w:val="00C539D7"/>
    <w:rsid w:val="00C54871"/>
    <w:rsid w:val="00C678EE"/>
    <w:rsid w:val="00C90208"/>
    <w:rsid w:val="00CA00E3"/>
    <w:rsid w:val="00CB0D11"/>
    <w:rsid w:val="00CB4144"/>
    <w:rsid w:val="00CB6E67"/>
    <w:rsid w:val="00CD1AA3"/>
    <w:rsid w:val="00D10397"/>
    <w:rsid w:val="00D171F9"/>
    <w:rsid w:val="00D4227C"/>
    <w:rsid w:val="00D428BF"/>
    <w:rsid w:val="00D62E42"/>
    <w:rsid w:val="00D75EE0"/>
    <w:rsid w:val="00D83734"/>
    <w:rsid w:val="00D954AA"/>
    <w:rsid w:val="00DA2EF1"/>
    <w:rsid w:val="00DB525C"/>
    <w:rsid w:val="00DC44DB"/>
    <w:rsid w:val="00E01EBC"/>
    <w:rsid w:val="00E3642A"/>
    <w:rsid w:val="00E57789"/>
    <w:rsid w:val="00E961C6"/>
    <w:rsid w:val="00ED678E"/>
    <w:rsid w:val="00EE0144"/>
    <w:rsid w:val="00F01D42"/>
    <w:rsid w:val="00F0513E"/>
    <w:rsid w:val="00F14940"/>
    <w:rsid w:val="00F25466"/>
    <w:rsid w:val="00F45723"/>
    <w:rsid w:val="00F460DA"/>
    <w:rsid w:val="00F54124"/>
    <w:rsid w:val="00F72E6D"/>
    <w:rsid w:val="00F857FE"/>
    <w:rsid w:val="00FA6354"/>
    <w:rsid w:val="00FC70C4"/>
    <w:rsid w:val="00FD5411"/>
    <w:rsid w:val="00FF5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BA80B"/>
  <w15:chartTrackingRefBased/>
  <w15:docId w15:val="{EB6C41C4-B441-474D-8BAC-D98A98B3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2">
    <w:name w:val="heading 2"/>
    <w:basedOn w:val="Normal"/>
    <w:next w:val="Normal"/>
    <w:qFormat/>
    <w:pPr>
      <w:keepNext/>
      <w:ind w:left="2160" w:firstLine="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2E42"/>
    <w:pPr>
      <w:tabs>
        <w:tab w:val="center" w:pos="4153"/>
        <w:tab w:val="right" w:pos="8306"/>
      </w:tabs>
    </w:pPr>
  </w:style>
  <w:style w:type="paragraph" w:styleId="Footer">
    <w:name w:val="footer"/>
    <w:basedOn w:val="Normal"/>
    <w:rsid w:val="00D62E42"/>
    <w:pPr>
      <w:tabs>
        <w:tab w:val="center" w:pos="4153"/>
        <w:tab w:val="right" w:pos="8306"/>
      </w:tabs>
    </w:pPr>
  </w:style>
  <w:style w:type="paragraph" w:styleId="BalloonText">
    <w:name w:val="Balloon Text"/>
    <w:basedOn w:val="Normal"/>
    <w:semiHidden/>
    <w:rsid w:val="00D4227C"/>
    <w:rPr>
      <w:rFonts w:ascii="Tahoma" w:hAnsi="Tahoma" w:cs="Tahoma"/>
      <w:sz w:val="16"/>
      <w:szCs w:val="16"/>
    </w:rPr>
  </w:style>
  <w:style w:type="table" w:styleId="TableGrid">
    <w:name w:val="Table Grid"/>
    <w:basedOn w:val="TableNormal"/>
    <w:rsid w:val="00953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8EE"/>
    <w:pPr>
      <w:ind w:left="720"/>
    </w:pPr>
    <w:rPr>
      <w:rFonts w:ascii="Calibri" w:eastAsia="Calibri" w:hAnsi="Calibri" w:cs="Calibri"/>
      <w:sz w:val="22"/>
      <w:szCs w:val="22"/>
    </w:rPr>
  </w:style>
  <w:style w:type="character" w:styleId="CommentReference">
    <w:name w:val="annotation reference"/>
    <w:rsid w:val="00F45723"/>
    <w:rPr>
      <w:sz w:val="16"/>
      <w:szCs w:val="16"/>
    </w:rPr>
  </w:style>
  <w:style w:type="paragraph" w:styleId="CommentText">
    <w:name w:val="annotation text"/>
    <w:basedOn w:val="Normal"/>
    <w:link w:val="CommentTextChar"/>
    <w:rsid w:val="00F45723"/>
    <w:rPr>
      <w:sz w:val="20"/>
      <w:szCs w:val="20"/>
    </w:rPr>
  </w:style>
  <w:style w:type="character" w:customStyle="1" w:styleId="CommentTextChar">
    <w:name w:val="Comment Text Char"/>
    <w:link w:val="CommentText"/>
    <w:rsid w:val="00F45723"/>
    <w:rPr>
      <w:rFonts w:ascii="Arial" w:hAnsi="Arial"/>
      <w:lang w:eastAsia="en-US"/>
    </w:rPr>
  </w:style>
  <w:style w:type="paragraph" w:styleId="CommentSubject">
    <w:name w:val="annotation subject"/>
    <w:basedOn w:val="CommentText"/>
    <w:next w:val="CommentText"/>
    <w:link w:val="CommentSubjectChar"/>
    <w:rsid w:val="00F45723"/>
    <w:rPr>
      <w:b/>
      <w:bCs/>
    </w:rPr>
  </w:style>
  <w:style w:type="character" w:customStyle="1" w:styleId="CommentSubjectChar">
    <w:name w:val="Comment Subject Char"/>
    <w:link w:val="CommentSubject"/>
    <w:rsid w:val="00F45723"/>
    <w:rPr>
      <w:rFonts w:ascii="Arial" w:hAnsi="Arial"/>
      <w:b/>
      <w:bCs/>
      <w:lang w:eastAsia="en-US"/>
    </w:rPr>
  </w:style>
  <w:style w:type="paragraph" w:styleId="NoSpacing">
    <w:name w:val="No Spacing"/>
    <w:uiPriority w:val="1"/>
    <w:qFormat/>
    <w:rsid w:val="003355B7"/>
    <w:rPr>
      <w:rFonts w:ascii="Calibri" w:eastAsia="Calibri" w:hAnsi="Calibri"/>
      <w:sz w:val="22"/>
      <w:szCs w:val="22"/>
      <w:lang w:eastAsia="en-US"/>
    </w:rPr>
  </w:style>
  <w:style w:type="paragraph" w:customStyle="1" w:styleId="Default">
    <w:name w:val="Default"/>
    <w:rsid w:val="00C100F1"/>
    <w:pPr>
      <w:autoSpaceDE w:val="0"/>
      <w:autoSpaceDN w:val="0"/>
      <w:adjustRightInd w:val="0"/>
    </w:pPr>
    <w:rPr>
      <w:rFonts w:ascii="Arial" w:hAnsi="Arial" w:cs="Arial"/>
      <w:color w:val="000000"/>
      <w:sz w:val="24"/>
      <w:szCs w:val="24"/>
    </w:rPr>
  </w:style>
  <w:style w:type="character" w:styleId="Hyperlink">
    <w:name w:val="Hyperlink"/>
    <w:basedOn w:val="DefaultParagraphFont"/>
    <w:rsid w:val="00B76B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494404">
      <w:bodyDiv w:val="1"/>
      <w:marLeft w:val="0"/>
      <w:marRight w:val="0"/>
      <w:marTop w:val="0"/>
      <w:marBottom w:val="0"/>
      <w:divBdr>
        <w:top w:val="none" w:sz="0" w:space="0" w:color="auto"/>
        <w:left w:val="none" w:sz="0" w:space="0" w:color="auto"/>
        <w:bottom w:val="none" w:sz="0" w:space="0" w:color="auto"/>
        <w:right w:val="none" w:sz="0" w:space="0" w:color="auto"/>
      </w:divBdr>
    </w:div>
    <w:div w:id="1818838382">
      <w:bodyDiv w:val="1"/>
      <w:marLeft w:val="0"/>
      <w:marRight w:val="0"/>
      <w:marTop w:val="0"/>
      <w:marBottom w:val="0"/>
      <w:divBdr>
        <w:top w:val="none" w:sz="0" w:space="0" w:color="auto"/>
        <w:left w:val="none" w:sz="0" w:space="0" w:color="auto"/>
        <w:bottom w:val="none" w:sz="0" w:space="0" w:color="auto"/>
        <w:right w:val="none" w:sz="0" w:space="0" w:color="auto"/>
      </w:divBdr>
    </w:div>
    <w:div w:id="181949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tismtoolbox.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cot/publications/learning-intellectual-disability-autism-towards-trans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3865E-16D7-4B0B-8CC1-334955BD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3220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ROLE DESCRIPTION</vt:lpstr>
    </vt:vector>
  </TitlesOfParts>
  <Company>LTScotland</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dc:title>
  <dc:subject/>
  <dc:creator>JOShaughnessy</dc:creator>
  <cp:keywords/>
  <cp:lastModifiedBy>Kelly J (Jacqueline)</cp:lastModifiedBy>
  <cp:revision>2</cp:revision>
  <cp:lastPrinted>2016-03-23T09:01:00Z</cp:lastPrinted>
  <dcterms:created xsi:type="dcterms:W3CDTF">2021-06-09T13:34:00Z</dcterms:created>
  <dcterms:modified xsi:type="dcterms:W3CDTF">2021-06-09T13:34:00Z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A20246662</vt:lpwstr>
  </property>
  <property fmtid="{D5CDD505-2E9C-101B-9397-08002B2CF9AE}" pid="3" name="Objective-Title">
    <vt:lpwstr>Education Scotland: Role Description: Generic - Education Officer - 21 February 2018</vt:lpwstr>
  </property>
  <property fmtid="{D5CDD505-2E9C-101B-9397-08002B2CF9AE}" pid="4" name="Objective-Comment">
    <vt:lpwstr/>
  </property>
  <property fmtid="{D5CDD505-2E9C-101B-9397-08002B2CF9AE}" pid="5" name="Objective-CreationStamp">
    <vt:filetime>2018-02-21T14:42:38Z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2018-02-21T14:43:24Z</vt:filetime>
  </property>
  <property fmtid="{D5CDD505-2E9C-101B-9397-08002B2CF9AE}" pid="9" name="Objective-ModificationStamp">
    <vt:filetime>2018-02-21T14:43:24Z</vt:filetime>
  </property>
  <property fmtid="{D5CDD505-2E9C-101B-9397-08002B2CF9AE}" pid="10" name="Objective-Owner">
    <vt:lpwstr>Harley, Phillipa P (Z613084)</vt:lpwstr>
  </property>
  <property fmtid="{D5CDD505-2E9C-101B-9397-08002B2CF9AE}" pid="11" name="Objective-Path">
    <vt:lpwstr>Objective Global Folder:SG File Plan:Administration:Human resources:HR Shared Services - Resourcing:Guidance and procedures: HR Shared Services - Resourcing:Education Scotland: HR: Role Profiles and Person Specifications: 2016-2021:</vt:lpwstr>
  </property>
  <property fmtid="{D5CDD505-2E9C-101B-9397-08002B2CF9AE}" pid="12" name="Objective-Parent">
    <vt:lpwstr>Education Scotland: HR: Role Profiles and Person Specifications: 2016-2021</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2</vt:r8>
  </property>
  <property fmtid="{D5CDD505-2E9C-101B-9397-08002B2CF9AE}" pid="16" name="Objective-VersionComment">
    <vt:lpwstr>Version 2</vt:lpwstr>
  </property>
  <property fmtid="{D5CDD505-2E9C-101B-9397-08002B2CF9AE}" pid="17" name="Objective-FileNumber">
    <vt:lpwstr/>
  </property>
  <property fmtid="{D5CDD505-2E9C-101B-9397-08002B2CF9AE}" pid="18" name="Objective-Classification">
    <vt:lpwstr>[Inherited - OFFICIAL-SENSITIVE]</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Objective-Connect Creator [system]">
    <vt:lpwstr/>
  </property>
</Properties>
</file>