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24" w:rsidRDefault="000B3B24" w:rsidP="000B3B24">
      <w:pPr>
        <w:rPr>
          <w:rFonts w:asciiTheme="minorHAnsi" w:hAnsiTheme="minorHAnsi" w:cstheme="minorHAnsi"/>
          <w:b/>
        </w:rPr>
      </w:pPr>
      <w:proofErr w:type="spellStart"/>
      <w:r>
        <w:rPr>
          <w:rFonts w:asciiTheme="minorHAnsi" w:hAnsiTheme="minorHAnsi" w:cstheme="minorHAnsi"/>
          <w:b/>
        </w:rPr>
        <w:t>Balgay</w:t>
      </w:r>
      <w:proofErr w:type="spellEnd"/>
      <w:r>
        <w:rPr>
          <w:rFonts w:asciiTheme="minorHAnsi" w:hAnsiTheme="minorHAnsi" w:cstheme="minorHAnsi"/>
          <w:b/>
        </w:rPr>
        <w:t xml:space="preserve"> Hill Nursery School</w:t>
      </w:r>
    </w:p>
    <w:p w:rsidR="000B3B24" w:rsidRDefault="000B3B24" w:rsidP="000B3B24">
      <w:pPr>
        <w:rPr>
          <w:rFonts w:asciiTheme="minorHAnsi" w:hAnsiTheme="minorHAnsi" w:cstheme="minorHAnsi"/>
          <w:b/>
        </w:rPr>
      </w:pPr>
      <w:r>
        <w:rPr>
          <w:rFonts w:asciiTheme="minorHAnsi" w:hAnsiTheme="minorHAnsi" w:cstheme="minorHAnsi"/>
          <w:b/>
        </w:rPr>
        <w:t>Making Children`s Learning Visible – August 2016</w:t>
      </w:r>
    </w:p>
    <w:p w:rsidR="000B3B24" w:rsidRPr="00A52DC3" w:rsidRDefault="000B3B24" w:rsidP="000B3B24">
      <w:pPr>
        <w:rPr>
          <w:rFonts w:asciiTheme="minorHAnsi" w:hAnsiTheme="minorHAnsi" w:cstheme="minorHAnsi"/>
        </w:rPr>
      </w:pPr>
      <w:r w:rsidRPr="00A52DC3">
        <w:rPr>
          <w:rFonts w:asciiTheme="minorHAnsi" w:hAnsiTheme="minorHAnsi" w:cstheme="minorHAnsi"/>
          <w:b/>
        </w:rPr>
        <w:t xml:space="preserve">Appendix 1: </w:t>
      </w:r>
      <w:r w:rsidRPr="00A52DC3">
        <w:rPr>
          <w:rFonts w:asciiTheme="minorHAnsi" w:hAnsiTheme="minorHAnsi" w:cstheme="minorHAnsi"/>
        </w:rPr>
        <w:t>A</w:t>
      </w:r>
      <w:r>
        <w:rPr>
          <w:rFonts w:asciiTheme="minorHAnsi" w:hAnsiTheme="minorHAnsi" w:cstheme="minorHAnsi"/>
        </w:rPr>
        <w:t xml:space="preserve">PDR </w:t>
      </w:r>
      <w:r w:rsidRPr="00A52DC3">
        <w:rPr>
          <w:rFonts w:asciiTheme="minorHAnsi" w:hAnsiTheme="minorHAnsi" w:cstheme="minorHAnsi"/>
        </w:rPr>
        <w:t xml:space="preserve">Recording </w:t>
      </w:r>
      <w:r>
        <w:rPr>
          <w:rFonts w:asciiTheme="minorHAnsi" w:hAnsiTheme="minorHAnsi" w:cstheme="minorHAnsi"/>
        </w:rPr>
        <w:t>Sheet</w:t>
      </w:r>
    </w:p>
    <w:p w:rsidR="000B3B24" w:rsidRPr="00A52DC3" w:rsidRDefault="000B3B24" w:rsidP="000B3B24">
      <w:pPr>
        <w:rPr>
          <w:rFonts w:asciiTheme="minorHAnsi" w:hAnsiTheme="minorHAnsi" w:cstheme="minorHAnsi"/>
        </w:rPr>
      </w:pPr>
    </w:p>
    <w:p w:rsidR="000B3B24" w:rsidRPr="00A52DC3" w:rsidRDefault="000B3B24" w:rsidP="000B3B24">
      <w:pPr>
        <w:jc w:val="center"/>
        <w:rPr>
          <w:rFonts w:asciiTheme="minorHAnsi" w:hAnsiTheme="minorHAnsi" w:cstheme="minorHAnsi"/>
          <w:b/>
        </w:rPr>
      </w:pPr>
      <w:r w:rsidRPr="00A52DC3">
        <w:rPr>
          <w:rFonts w:asciiTheme="minorHAnsi" w:hAnsiTheme="minorHAnsi" w:cstheme="minorHAnsi"/>
          <w:b/>
        </w:rPr>
        <w:t xml:space="preserve">Assess Plan Do Review Recording </w:t>
      </w:r>
      <w:r>
        <w:rPr>
          <w:rFonts w:asciiTheme="minorHAnsi" w:hAnsiTheme="minorHAnsi" w:cstheme="minorHAnsi"/>
          <w:b/>
        </w:rPr>
        <w:t>Sheet</w:t>
      </w:r>
    </w:p>
    <w:tbl>
      <w:tblPr>
        <w:tblpPr w:leftFromText="180" w:rightFromText="180" w:vertAnchor="text" w:horzAnchor="margin" w:tblpXSpec="center" w:tblpY="14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4657"/>
        <w:gridCol w:w="1611"/>
        <w:gridCol w:w="1456"/>
        <w:gridCol w:w="1591"/>
      </w:tblGrid>
      <w:tr w:rsidR="000B3B24" w:rsidRPr="00A52DC3" w:rsidTr="00B34825">
        <w:tc>
          <w:tcPr>
            <w:tcW w:w="5782" w:type="dxa"/>
            <w:gridSpan w:val="2"/>
            <w:tcBorders>
              <w:bottom w:val="single" w:sz="4" w:space="0" w:color="auto"/>
            </w:tcBorders>
            <w:shd w:val="clear" w:color="auto" w:fill="auto"/>
          </w:tcPr>
          <w:p w:rsidR="000B3B24" w:rsidRPr="00B34825" w:rsidRDefault="000B3B24" w:rsidP="00B34825">
            <w:pPr>
              <w:spacing w:before="40"/>
              <w:rPr>
                <w:rFonts w:asciiTheme="minorHAnsi" w:hAnsiTheme="minorHAnsi" w:cstheme="minorHAnsi"/>
                <w:b/>
                <w:sz w:val="22"/>
                <w:szCs w:val="22"/>
              </w:rPr>
            </w:pPr>
            <w:r w:rsidRPr="00B34825">
              <w:rPr>
                <w:rFonts w:asciiTheme="minorHAnsi" w:hAnsiTheme="minorHAnsi" w:cstheme="minorHAnsi"/>
                <w:b/>
                <w:sz w:val="22"/>
                <w:szCs w:val="22"/>
              </w:rPr>
              <w:t>AIM</w:t>
            </w:r>
          </w:p>
          <w:p w:rsidR="000B3B24" w:rsidRPr="00B34825" w:rsidRDefault="000B3B24" w:rsidP="00B34825">
            <w:pPr>
              <w:spacing w:before="40"/>
              <w:rPr>
                <w:rFonts w:asciiTheme="minorHAnsi" w:hAnsiTheme="minorHAnsi" w:cstheme="minorHAnsi"/>
                <w:b/>
                <w:sz w:val="22"/>
                <w:szCs w:val="22"/>
              </w:rPr>
            </w:pPr>
            <w:r w:rsidRPr="00B34825">
              <w:rPr>
                <w:rFonts w:asciiTheme="minorHAnsi" w:hAnsiTheme="minorHAnsi" w:cstheme="minorHAnsi"/>
                <w:b/>
                <w:sz w:val="22"/>
                <w:szCs w:val="22"/>
              </w:rPr>
              <w:t>What are our main questions/main aims and why?</w:t>
            </w:r>
          </w:p>
          <w:p w:rsidR="000B3B24" w:rsidRDefault="000B3B24" w:rsidP="00B34825">
            <w:pPr>
              <w:rPr>
                <w:rFonts w:asciiTheme="minorHAnsi" w:hAnsiTheme="minorHAnsi" w:cstheme="minorHAnsi"/>
                <w:sz w:val="22"/>
                <w:szCs w:val="22"/>
              </w:rPr>
            </w:pPr>
            <w:r w:rsidRPr="00B34825">
              <w:rPr>
                <w:rFonts w:asciiTheme="minorHAnsi" w:hAnsiTheme="minorHAnsi" w:cstheme="minorHAnsi"/>
                <w:b/>
                <w:sz w:val="22"/>
                <w:szCs w:val="22"/>
              </w:rPr>
              <w:t>What are we trying to achieve?</w:t>
            </w:r>
            <w:r w:rsidRPr="00127D7F">
              <w:rPr>
                <w:rFonts w:asciiTheme="minorHAnsi" w:hAnsiTheme="minorHAnsi" w:cstheme="minorHAnsi"/>
                <w:sz w:val="22"/>
                <w:szCs w:val="22"/>
              </w:rPr>
              <w:t xml:space="preserve"> </w:t>
            </w:r>
          </w:p>
          <w:p w:rsidR="009F2D98" w:rsidRPr="00127D7F" w:rsidRDefault="009F2D98" w:rsidP="00B34825">
            <w:pPr>
              <w:rPr>
                <w:rFonts w:asciiTheme="minorHAnsi" w:hAnsiTheme="minorHAnsi" w:cstheme="minorHAnsi"/>
                <w:sz w:val="22"/>
                <w:szCs w:val="22"/>
              </w:rPr>
            </w:pPr>
          </w:p>
        </w:tc>
        <w:tc>
          <w:tcPr>
            <w:tcW w:w="1611" w:type="dxa"/>
            <w:tcBorders>
              <w:bottom w:val="single" w:sz="4" w:space="0" w:color="auto"/>
            </w:tcBorders>
            <w:shd w:val="clear" w:color="auto" w:fill="auto"/>
            <w:vAlign w:val="center"/>
          </w:tcPr>
          <w:p w:rsidR="000B3B24" w:rsidRPr="00127D7F" w:rsidRDefault="000B3B24" w:rsidP="00B34825">
            <w:pPr>
              <w:spacing w:before="40"/>
              <w:jc w:val="center"/>
              <w:rPr>
                <w:rFonts w:asciiTheme="minorHAnsi" w:hAnsiTheme="minorHAnsi" w:cstheme="minorHAnsi"/>
                <w:sz w:val="22"/>
                <w:szCs w:val="22"/>
              </w:rPr>
            </w:pPr>
            <w:r w:rsidRPr="00127D7F">
              <w:rPr>
                <w:rFonts w:asciiTheme="minorHAnsi" w:hAnsiTheme="minorHAnsi" w:cstheme="minorHAnsi"/>
                <w:sz w:val="22"/>
                <w:szCs w:val="22"/>
              </w:rPr>
              <w:t>Cycle No. &amp; Start Date</w:t>
            </w:r>
          </w:p>
        </w:tc>
        <w:tc>
          <w:tcPr>
            <w:tcW w:w="1456" w:type="dxa"/>
            <w:tcBorders>
              <w:bottom w:val="single" w:sz="4" w:space="0" w:color="auto"/>
            </w:tcBorders>
            <w:shd w:val="clear" w:color="auto" w:fill="auto"/>
            <w:vAlign w:val="center"/>
          </w:tcPr>
          <w:p w:rsidR="000B3B24" w:rsidRPr="00127D7F" w:rsidRDefault="000B3B24" w:rsidP="00B34825">
            <w:pPr>
              <w:spacing w:before="40"/>
              <w:jc w:val="center"/>
              <w:rPr>
                <w:rFonts w:asciiTheme="minorHAnsi" w:hAnsiTheme="minorHAnsi" w:cstheme="minorHAnsi"/>
                <w:sz w:val="22"/>
                <w:szCs w:val="22"/>
              </w:rPr>
            </w:pPr>
            <w:r w:rsidRPr="00127D7F">
              <w:rPr>
                <w:rFonts w:asciiTheme="minorHAnsi" w:hAnsiTheme="minorHAnsi" w:cstheme="minorHAnsi"/>
                <w:sz w:val="22"/>
                <w:szCs w:val="22"/>
              </w:rPr>
              <w:t>Target group/issue</w:t>
            </w:r>
          </w:p>
        </w:tc>
        <w:tc>
          <w:tcPr>
            <w:tcW w:w="1591" w:type="dxa"/>
            <w:tcBorders>
              <w:bottom w:val="single" w:sz="4" w:space="0" w:color="auto"/>
            </w:tcBorders>
            <w:shd w:val="clear" w:color="auto" w:fill="auto"/>
            <w:vAlign w:val="center"/>
          </w:tcPr>
          <w:p w:rsidR="000B3B24" w:rsidRPr="00127D7F" w:rsidRDefault="000B3B24" w:rsidP="00B34825">
            <w:pPr>
              <w:spacing w:before="40"/>
              <w:jc w:val="center"/>
              <w:rPr>
                <w:rFonts w:asciiTheme="minorHAnsi" w:hAnsiTheme="minorHAnsi" w:cstheme="minorHAnsi"/>
                <w:sz w:val="22"/>
                <w:szCs w:val="22"/>
              </w:rPr>
            </w:pPr>
            <w:r w:rsidRPr="00127D7F">
              <w:rPr>
                <w:rFonts w:asciiTheme="minorHAnsi" w:hAnsiTheme="minorHAnsi" w:cstheme="minorHAnsi"/>
                <w:sz w:val="22"/>
                <w:szCs w:val="22"/>
              </w:rPr>
              <w:t>Review</w:t>
            </w:r>
          </w:p>
          <w:p w:rsidR="000B3B24" w:rsidRPr="00127D7F" w:rsidRDefault="000B3B24" w:rsidP="00B34825">
            <w:pPr>
              <w:spacing w:before="40"/>
              <w:jc w:val="center"/>
              <w:rPr>
                <w:rFonts w:asciiTheme="minorHAnsi" w:hAnsiTheme="minorHAnsi" w:cstheme="minorHAnsi"/>
                <w:sz w:val="22"/>
                <w:szCs w:val="22"/>
              </w:rPr>
            </w:pPr>
            <w:r w:rsidRPr="00127D7F">
              <w:rPr>
                <w:rFonts w:asciiTheme="minorHAnsi" w:hAnsiTheme="minorHAnsi" w:cstheme="minorHAnsi"/>
                <w:sz w:val="22"/>
                <w:szCs w:val="22"/>
              </w:rPr>
              <w:t>Date</w:t>
            </w:r>
          </w:p>
        </w:tc>
      </w:tr>
      <w:tr w:rsidR="000B3B24" w:rsidRPr="00A52DC3" w:rsidTr="00B34825">
        <w:trPr>
          <w:trHeight w:val="607"/>
        </w:trPr>
        <w:tc>
          <w:tcPr>
            <w:tcW w:w="5782" w:type="dxa"/>
            <w:gridSpan w:val="2"/>
            <w:shd w:val="clear" w:color="auto" w:fill="auto"/>
          </w:tcPr>
          <w:p w:rsidR="009F2D98" w:rsidRDefault="009F2D98" w:rsidP="009F2D98">
            <w:pPr>
              <w:pStyle w:val="ListParagraph"/>
              <w:rPr>
                <w:rFonts w:asciiTheme="minorHAnsi" w:hAnsiTheme="minorHAnsi" w:cstheme="minorHAnsi"/>
                <w:sz w:val="22"/>
                <w:szCs w:val="22"/>
              </w:rPr>
            </w:pPr>
          </w:p>
          <w:p w:rsidR="000B3B24" w:rsidRDefault="00F56CD7" w:rsidP="00F56CD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Clearer understanding of shared vision and values of service for all stakeholders</w:t>
            </w:r>
            <w:r w:rsidR="00B34825">
              <w:rPr>
                <w:rFonts w:asciiTheme="minorHAnsi" w:hAnsiTheme="minorHAnsi" w:cstheme="minorHAnsi"/>
                <w:sz w:val="22"/>
                <w:szCs w:val="22"/>
              </w:rPr>
              <w:t>.</w:t>
            </w:r>
          </w:p>
          <w:p w:rsidR="00F56CD7" w:rsidRDefault="00F56CD7" w:rsidP="00F56CD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Improved staff skills, knowledge and awareness </w:t>
            </w:r>
            <w:r w:rsidR="00B34825">
              <w:rPr>
                <w:rFonts w:asciiTheme="minorHAnsi" w:hAnsiTheme="minorHAnsi" w:cstheme="minorHAnsi"/>
                <w:sz w:val="22"/>
                <w:szCs w:val="22"/>
              </w:rPr>
              <w:t>of the principles of listening to children and making listening visible.</w:t>
            </w:r>
          </w:p>
          <w:p w:rsidR="000B3B24" w:rsidRDefault="00B34825" w:rsidP="00B34825">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Increased involvement of children and families in planning and reviewing learning. </w:t>
            </w:r>
          </w:p>
          <w:p w:rsidR="009F2D98" w:rsidRPr="00B34825" w:rsidRDefault="009F2D98" w:rsidP="009F2D98">
            <w:pPr>
              <w:pStyle w:val="ListParagraph"/>
              <w:rPr>
                <w:rFonts w:asciiTheme="minorHAnsi" w:hAnsiTheme="minorHAnsi" w:cstheme="minorHAnsi"/>
                <w:sz w:val="22"/>
                <w:szCs w:val="22"/>
              </w:rPr>
            </w:pPr>
          </w:p>
        </w:tc>
        <w:tc>
          <w:tcPr>
            <w:tcW w:w="1611" w:type="dxa"/>
            <w:shd w:val="clear" w:color="auto" w:fill="auto"/>
          </w:tcPr>
          <w:p w:rsidR="009F2D98" w:rsidRDefault="009F2D98" w:rsidP="00B34825">
            <w:pPr>
              <w:spacing w:before="40"/>
              <w:jc w:val="center"/>
              <w:rPr>
                <w:rFonts w:asciiTheme="minorHAnsi" w:hAnsiTheme="minorHAnsi" w:cstheme="minorHAnsi"/>
                <w:sz w:val="22"/>
                <w:szCs w:val="22"/>
              </w:rPr>
            </w:pPr>
          </w:p>
          <w:p w:rsidR="000B3B24" w:rsidRDefault="00B34825" w:rsidP="00B34825">
            <w:pPr>
              <w:spacing w:before="40"/>
              <w:jc w:val="center"/>
              <w:rPr>
                <w:rFonts w:asciiTheme="minorHAnsi" w:hAnsiTheme="minorHAnsi" w:cstheme="minorHAnsi"/>
                <w:sz w:val="22"/>
                <w:szCs w:val="22"/>
              </w:rPr>
            </w:pPr>
            <w:r>
              <w:rPr>
                <w:rFonts w:asciiTheme="minorHAnsi" w:hAnsiTheme="minorHAnsi" w:cstheme="minorHAnsi"/>
                <w:sz w:val="22"/>
                <w:szCs w:val="22"/>
              </w:rPr>
              <w:t>1:</w:t>
            </w:r>
          </w:p>
          <w:p w:rsidR="00B34825" w:rsidRPr="00127D7F" w:rsidRDefault="00B34825" w:rsidP="00B34825">
            <w:pPr>
              <w:spacing w:before="40"/>
              <w:jc w:val="center"/>
              <w:rPr>
                <w:rFonts w:asciiTheme="minorHAnsi" w:hAnsiTheme="minorHAnsi" w:cstheme="minorHAnsi"/>
                <w:sz w:val="22"/>
                <w:szCs w:val="22"/>
              </w:rPr>
            </w:pPr>
            <w:r>
              <w:rPr>
                <w:rFonts w:asciiTheme="minorHAnsi" w:hAnsiTheme="minorHAnsi" w:cstheme="minorHAnsi"/>
                <w:sz w:val="22"/>
                <w:szCs w:val="22"/>
              </w:rPr>
              <w:t>August 2016</w:t>
            </w:r>
          </w:p>
        </w:tc>
        <w:tc>
          <w:tcPr>
            <w:tcW w:w="1456" w:type="dxa"/>
            <w:shd w:val="clear" w:color="auto" w:fill="auto"/>
          </w:tcPr>
          <w:p w:rsidR="009F2D98" w:rsidRDefault="009F2D98" w:rsidP="00B34825">
            <w:pPr>
              <w:spacing w:before="40"/>
              <w:rPr>
                <w:rFonts w:asciiTheme="minorHAnsi" w:hAnsiTheme="minorHAnsi" w:cstheme="minorHAnsi"/>
                <w:sz w:val="22"/>
                <w:szCs w:val="22"/>
              </w:rPr>
            </w:pPr>
          </w:p>
          <w:p w:rsidR="000B3B24" w:rsidRDefault="00B34825" w:rsidP="00B34825">
            <w:pPr>
              <w:spacing w:before="40"/>
              <w:rPr>
                <w:rFonts w:asciiTheme="minorHAnsi" w:hAnsiTheme="minorHAnsi" w:cstheme="minorHAnsi"/>
                <w:sz w:val="22"/>
                <w:szCs w:val="22"/>
              </w:rPr>
            </w:pPr>
            <w:r>
              <w:rPr>
                <w:rFonts w:asciiTheme="minorHAnsi" w:hAnsiTheme="minorHAnsi" w:cstheme="minorHAnsi"/>
                <w:sz w:val="22"/>
                <w:szCs w:val="22"/>
              </w:rPr>
              <w:t>Children`s planning – all children</w:t>
            </w:r>
          </w:p>
          <w:p w:rsidR="00B34825" w:rsidRPr="00127D7F" w:rsidRDefault="00B34825" w:rsidP="00B34825">
            <w:pPr>
              <w:spacing w:before="40"/>
              <w:rPr>
                <w:rFonts w:asciiTheme="minorHAnsi" w:hAnsiTheme="minorHAnsi" w:cstheme="minorHAnsi"/>
                <w:sz w:val="22"/>
                <w:szCs w:val="22"/>
              </w:rPr>
            </w:pPr>
            <w:r>
              <w:rPr>
                <w:rFonts w:asciiTheme="minorHAnsi" w:hAnsiTheme="minorHAnsi" w:cstheme="minorHAnsi"/>
                <w:sz w:val="22"/>
                <w:szCs w:val="22"/>
              </w:rPr>
              <w:t>Journaling  - focus on 2 groups</w:t>
            </w:r>
          </w:p>
        </w:tc>
        <w:tc>
          <w:tcPr>
            <w:tcW w:w="1591" w:type="dxa"/>
            <w:shd w:val="clear" w:color="auto" w:fill="auto"/>
          </w:tcPr>
          <w:p w:rsidR="009F2D98" w:rsidRDefault="009F2D98" w:rsidP="00B34825">
            <w:pPr>
              <w:spacing w:before="40"/>
              <w:rPr>
                <w:rFonts w:asciiTheme="minorHAnsi" w:hAnsiTheme="minorHAnsi" w:cstheme="minorHAnsi"/>
                <w:sz w:val="22"/>
                <w:szCs w:val="22"/>
              </w:rPr>
            </w:pPr>
          </w:p>
          <w:p w:rsidR="00B34825" w:rsidRDefault="00B34825" w:rsidP="009F2D98">
            <w:pPr>
              <w:spacing w:before="40"/>
              <w:jc w:val="center"/>
              <w:rPr>
                <w:rFonts w:asciiTheme="minorHAnsi" w:hAnsiTheme="minorHAnsi" w:cstheme="minorHAnsi"/>
                <w:sz w:val="22"/>
                <w:szCs w:val="22"/>
              </w:rPr>
            </w:pPr>
            <w:r>
              <w:rPr>
                <w:rFonts w:asciiTheme="minorHAnsi" w:hAnsiTheme="minorHAnsi" w:cstheme="minorHAnsi"/>
                <w:sz w:val="22"/>
                <w:szCs w:val="22"/>
              </w:rPr>
              <w:t>December 2016/</w:t>
            </w:r>
          </w:p>
          <w:p w:rsidR="000B3B24" w:rsidRPr="00127D7F" w:rsidRDefault="00B34825" w:rsidP="009F2D98">
            <w:pPr>
              <w:spacing w:before="40"/>
              <w:jc w:val="center"/>
              <w:rPr>
                <w:rFonts w:asciiTheme="minorHAnsi" w:hAnsiTheme="minorHAnsi" w:cstheme="minorHAnsi"/>
                <w:sz w:val="22"/>
                <w:szCs w:val="22"/>
              </w:rPr>
            </w:pPr>
            <w:r>
              <w:rPr>
                <w:rFonts w:asciiTheme="minorHAnsi" w:hAnsiTheme="minorHAnsi" w:cstheme="minorHAnsi"/>
                <w:sz w:val="22"/>
                <w:szCs w:val="22"/>
              </w:rPr>
              <w:t>June2017</w:t>
            </w:r>
          </w:p>
        </w:tc>
      </w:tr>
      <w:tr w:rsidR="000B3B24" w:rsidRPr="00A52DC3" w:rsidTr="00B34825">
        <w:trPr>
          <w:trHeight w:val="1178"/>
        </w:trPr>
        <w:tc>
          <w:tcPr>
            <w:tcW w:w="1125" w:type="dxa"/>
            <w:vMerge w:val="restart"/>
            <w:shd w:val="clear" w:color="auto" w:fill="auto"/>
            <w:textDirection w:val="btLr"/>
            <w:vAlign w:val="center"/>
          </w:tcPr>
          <w:p w:rsidR="000B3B24" w:rsidRPr="00127D7F" w:rsidRDefault="000B3B24" w:rsidP="00B34825">
            <w:pPr>
              <w:ind w:left="113" w:right="113"/>
              <w:jc w:val="center"/>
              <w:rPr>
                <w:rFonts w:asciiTheme="minorHAnsi" w:hAnsiTheme="minorHAnsi" w:cstheme="minorHAnsi"/>
                <w:color w:val="993366"/>
                <w:sz w:val="72"/>
                <w:szCs w:val="72"/>
              </w:rPr>
            </w:pPr>
            <w:r w:rsidRPr="00127D7F">
              <w:rPr>
                <w:rFonts w:asciiTheme="minorHAnsi" w:hAnsiTheme="minorHAnsi" w:cstheme="minorHAnsi"/>
                <w:color w:val="993366"/>
                <w:sz w:val="72"/>
                <w:szCs w:val="72"/>
              </w:rPr>
              <w:t>ASSESS</w:t>
            </w:r>
          </w:p>
        </w:tc>
        <w:tc>
          <w:tcPr>
            <w:tcW w:w="9315" w:type="dxa"/>
            <w:gridSpan w:val="4"/>
            <w:shd w:val="clear" w:color="auto" w:fill="auto"/>
          </w:tcPr>
          <w:p w:rsidR="00B34825" w:rsidRPr="00B34825" w:rsidRDefault="000B3B24" w:rsidP="00B34825">
            <w:pPr>
              <w:spacing w:before="40"/>
              <w:rPr>
                <w:rFonts w:asciiTheme="minorHAnsi" w:hAnsiTheme="minorHAnsi" w:cstheme="minorHAnsi"/>
                <w:b/>
                <w:sz w:val="22"/>
                <w:szCs w:val="22"/>
              </w:rPr>
            </w:pPr>
            <w:r w:rsidRPr="00B34825">
              <w:rPr>
                <w:rFonts w:asciiTheme="minorHAnsi" w:hAnsiTheme="minorHAnsi" w:cstheme="minorHAnsi"/>
                <w:b/>
                <w:sz w:val="22"/>
                <w:szCs w:val="22"/>
              </w:rPr>
              <w:t>What data do we have and what does it tell us?</w:t>
            </w:r>
          </w:p>
          <w:p w:rsidR="000B3B24" w:rsidRDefault="00B34825" w:rsidP="00B34825">
            <w:pPr>
              <w:pStyle w:val="ListParagraph"/>
              <w:numPr>
                <w:ilvl w:val="0"/>
                <w:numId w:val="2"/>
              </w:numPr>
              <w:spacing w:before="40"/>
              <w:rPr>
                <w:rFonts w:asciiTheme="minorHAnsi" w:hAnsiTheme="minorHAnsi" w:cstheme="minorHAnsi"/>
                <w:sz w:val="22"/>
                <w:szCs w:val="22"/>
              </w:rPr>
            </w:pPr>
            <w:r>
              <w:rPr>
                <w:rFonts w:asciiTheme="minorHAnsi" w:hAnsiTheme="minorHAnsi" w:cstheme="minorHAnsi"/>
                <w:sz w:val="22"/>
                <w:szCs w:val="22"/>
              </w:rPr>
              <w:t xml:space="preserve">Individual learning portfolios – showed mainly adult-based observations/adult voice and learning and activity observations separated artificially into curricular groupings. </w:t>
            </w:r>
          </w:p>
          <w:p w:rsidR="000B3B24" w:rsidRDefault="00B34825" w:rsidP="00B34825">
            <w:pPr>
              <w:pStyle w:val="ListParagraph"/>
              <w:numPr>
                <w:ilvl w:val="0"/>
                <w:numId w:val="2"/>
              </w:numPr>
              <w:spacing w:before="40"/>
              <w:rPr>
                <w:rFonts w:asciiTheme="minorHAnsi" w:hAnsiTheme="minorHAnsi" w:cstheme="minorHAnsi"/>
                <w:sz w:val="22"/>
                <w:szCs w:val="22"/>
              </w:rPr>
            </w:pPr>
            <w:r>
              <w:rPr>
                <w:rFonts w:asciiTheme="minorHAnsi" w:hAnsiTheme="minorHAnsi" w:cstheme="minorHAnsi"/>
                <w:sz w:val="22"/>
                <w:szCs w:val="22"/>
              </w:rPr>
              <w:t xml:space="preserve">Retrospective area learning evaluations – showed all adult-led commentary mainly regarding play and resource interests with skills and learning rarely described. There was also a negative adult view of the purpose and effectiveness of the retrospective evaluation process. </w:t>
            </w:r>
          </w:p>
          <w:p w:rsidR="00B34825" w:rsidRPr="00B34825" w:rsidRDefault="00B34825" w:rsidP="00B34825">
            <w:pPr>
              <w:pStyle w:val="ListParagraph"/>
              <w:spacing w:before="40"/>
              <w:ind w:left="825"/>
              <w:rPr>
                <w:rFonts w:asciiTheme="minorHAnsi" w:hAnsiTheme="minorHAnsi" w:cstheme="minorHAnsi"/>
                <w:sz w:val="22"/>
                <w:szCs w:val="22"/>
              </w:rPr>
            </w:pPr>
          </w:p>
        </w:tc>
      </w:tr>
      <w:tr w:rsidR="000B3B24" w:rsidRPr="00A52DC3" w:rsidTr="00B34825">
        <w:trPr>
          <w:trHeight w:val="1113"/>
        </w:trPr>
        <w:tc>
          <w:tcPr>
            <w:tcW w:w="1125" w:type="dxa"/>
            <w:vMerge/>
            <w:shd w:val="clear" w:color="auto" w:fill="auto"/>
            <w:textDirection w:val="btLr"/>
          </w:tcPr>
          <w:p w:rsidR="000B3B24" w:rsidRPr="00127D7F" w:rsidRDefault="000B3B24" w:rsidP="00B34825">
            <w:pPr>
              <w:ind w:left="113" w:right="113"/>
              <w:rPr>
                <w:rFonts w:asciiTheme="minorHAnsi" w:hAnsiTheme="minorHAnsi" w:cstheme="minorHAnsi"/>
                <w:sz w:val="28"/>
                <w:szCs w:val="28"/>
              </w:rPr>
            </w:pPr>
          </w:p>
        </w:tc>
        <w:tc>
          <w:tcPr>
            <w:tcW w:w="9315" w:type="dxa"/>
            <w:gridSpan w:val="4"/>
            <w:shd w:val="clear" w:color="auto" w:fill="auto"/>
          </w:tcPr>
          <w:p w:rsidR="000B3B24" w:rsidRDefault="000B3B24" w:rsidP="00B34825">
            <w:pPr>
              <w:spacing w:before="40"/>
              <w:rPr>
                <w:rFonts w:asciiTheme="minorHAnsi" w:hAnsiTheme="minorHAnsi" w:cstheme="minorHAnsi"/>
                <w:b/>
                <w:sz w:val="22"/>
                <w:szCs w:val="22"/>
              </w:rPr>
            </w:pPr>
            <w:r w:rsidRPr="00B34825">
              <w:rPr>
                <w:rFonts w:asciiTheme="minorHAnsi" w:hAnsiTheme="minorHAnsi" w:cstheme="minorHAnsi"/>
                <w:b/>
                <w:sz w:val="22"/>
                <w:szCs w:val="22"/>
              </w:rPr>
              <w:t>What else do we need to find out?</w:t>
            </w:r>
          </w:p>
          <w:p w:rsidR="000B3B24" w:rsidRDefault="00B34825" w:rsidP="00B34825">
            <w:pPr>
              <w:pStyle w:val="ListParagraph"/>
              <w:numPr>
                <w:ilvl w:val="0"/>
                <w:numId w:val="3"/>
              </w:numPr>
              <w:spacing w:before="40"/>
              <w:rPr>
                <w:rFonts w:asciiTheme="minorHAnsi" w:hAnsiTheme="minorHAnsi" w:cstheme="minorHAnsi"/>
                <w:sz w:val="22"/>
                <w:szCs w:val="22"/>
              </w:rPr>
            </w:pPr>
            <w:r w:rsidRPr="00B34825">
              <w:rPr>
                <w:rFonts w:asciiTheme="minorHAnsi" w:hAnsiTheme="minorHAnsi" w:cstheme="minorHAnsi"/>
                <w:sz w:val="22"/>
                <w:szCs w:val="22"/>
              </w:rPr>
              <w:t xml:space="preserve">How to practically increase children`s interest and active involvement in planning and documentation of learning and play experiences. </w:t>
            </w:r>
          </w:p>
          <w:p w:rsidR="00460294" w:rsidRDefault="00460294" w:rsidP="00B34825">
            <w:pPr>
              <w:pStyle w:val="ListParagraph"/>
              <w:numPr>
                <w:ilvl w:val="0"/>
                <w:numId w:val="3"/>
              </w:numPr>
              <w:spacing w:before="40"/>
              <w:rPr>
                <w:rFonts w:asciiTheme="minorHAnsi" w:hAnsiTheme="minorHAnsi" w:cstheme="minorHAnsi"/>
                <w:sz w:val="22"/>
                <w:szCs w:val="22"/>
              </w:rPr>
            </w:pPr>
            <w:r>
              <w:rPr>
                <w:rFonts w:asciiTheme="minorHAnsi" w:hAnsiTheme="minorHAnsi" w:cstheme="minorHAnsi"/>
                <w:sz w:val="22"/>
                <w:szCs w:val="22"/>
              </w:rPr>
              <w:t xml:space="preserve">Are the reviewed vision and values of service visible, accessible and understood by all? </w:t>
            </w:r>
          </w:p>
          <w:p w:rsidR="00460294" w:rsidRPr="00B34825" w:rsidRDefault="00460294" w:rsidP="00460294">
            <w:pPr>
              <w:pStyle w:val="ListParagraph"/>
              <w:spacing w:before="40"/>
              <w:rPr>
                <w:rFonts w:asciiTheme="minorHAnsi" w:hAnsiTheme="minorHAnsi" w:cstheme="minorHAnsi"/>
                <w:sz w:val="22"/>
                <w:szCs w:val="22"/>
              </w:rPr>
            </w:pPr>
          </w:p>
        </w:tc>
      </w:tr>
      <w:tr w:rsidR="000B3B24" w:rsidRPr="00A52DC3" w:rsidTr="00B34825">
        <w:trPr>
          <w:cantSplit/>
          <w:trHeight w:val="532"/>
        </w:trPr>
        <w:tc>
          <w:tcPr>
            <w:tcW w:w="1125" w:type="dxa"/>
            <w:vMerge w:val="restart"/>
            <w:shd w:val="clear" w:color="auto" w:fill="auto"/>
            <w:textDirection w:val="btLr"/>
            <w:vAlign w:val="center"/>
          </w:tcPr>
          <w:p w:rsidR="000B3B24" w:rsidRPr="00127D7F" w:rsidRDefault="000B3B24" w:rsidP="00B34825">
            <w:pPr>
              <w:ind w:left="113" w:right="113"/>
              <w:jc w:val="center"/>
              <w:rPr>
                <w:rFonts w:asciiTheme="minorHAnsi" w:hAnsiTheme="minorHAnsi" w:cstheme="minorHAnsi"/>
                <w:sz w:val="28"/>
                <w:szCs w:val="28"/>
              </w:rPr>
            </w:pPr>
            <w:r w:rsidRPr="00127D7F">
              <w:rPr>
                <w:rFonts w:asciiTheme="minorHAnsi" w:hAnsiTheme="minorHAnsi" w:cstheme="minorHAnsi"/>
                <w:color w:val="993366"/>
                <w:sz w:val="72"/>
                <w:szCs w:val="72"/>
              </w:rPr>
              <w:t>Plan</w:t>
            </w:r>
          </w:p>
        </w:tc>
        <w:tc>
          <w:tcPr>
            <w:tcW w:w="9315" w:type="dxa"/>
            <w:gridSpan w:val="4"/>
            <w:shd w:val="clear" w:color="auto" w:fill="auto"/>
          </w:tcPr>
          <w:p w:rsidR="000B3B24" w:rsidRPr="00460294" w:rsidRDefault="000B3B24" w:rsidP="00B34825">
            <w:pPr>
              <w:spacing w:line="276" w:lineRule="auto"/>
              <w:contextualSpacing/>
              <w:rPr>
                <w:rFonts w:asciiTheme="minorHAnsi" w:hAnsiTheme="minorHAnsi" w:cstheme="minorHAnsi"/>
                <w:b/>
                <w:sz w:val="22"/>
                <w:szCs w:val="22"/>
              </w:rPr>
            </w:pPr>
            <w:r w:rsidRPr="00460294">
              <w:rPr>
                <w:rFonts w:asciiTheme="minorHAnsi" w:hAnsiTheme="minorHAnsi" w:cstheme="minorHAnsi"/>
                <w:b/>
                <w:sz w:val="22"/>
                <w:szCs w:val="22"/>
              </w:rPr>
              <w:t>What is the intended outcome and how will we measure impact?   How will we get this data?</w:t>
            </w:r>
          </w:p>
          <w:p w:rsidR="000B3B24" w:rsidRDefault="00460294" w:rsidP="00460294">
            <w:pPr>
              <w:pStyle w:val="ListParagraph"/>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 xml:space="preserve">For children and their families to have increased opportunities to plan play experiences and review learning of individuals. This data will be collected by regularly reviewing children`s planning </w:t>
            </w:r>
            <w:proofErr w:type="spellStart"/>
            <w:r>
              <w:rPr>
                <w:rFonts w:asciiTheme="minorHAnsi" w:hAnsiTheme="minorHAnsi" w:cstheme="minorHAnsi"/>
                <w:sz w:val="22"/>
                <w:szCs w:val="22"/>
              </w:rPr>
              <w:t>floorbooks</w:t>
            </w:r>
            <w:proofErr w:type="spellEnd"/>
            <w:r>
              <w:rPr>
                <w:rFonts w:asciiTheme="minorHAnsi" w:hAnsiTheme="minorHAnsi" w:cstheme="minorHAnsi"/>
                <w:sz w:val="22"/>
                <w:szCs w:val="22"/>
              </w:rPr>
              <w:t xml:space="preserve"> and individual journals. </w:t>
            </w:r>
          </w:p>
          <w:p w:rsidR="000B3B24" w:rsidRDefault="00460294" w:rsidP="00B34825">
            <w:pPr>
              <w:pStyle w:val="ListParagraph"/>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 xml:space="preserve">For staff expertise, knowledge and understanding to be enhanced in relation the image of the child, vision and values, listening to children and visible learning. </w:t>
            </w:r>
          </w:p>
          <w:p w:rsidR="00460294" w:rsidRPr="00460294" w:rsidRDefault="00460294" w:rsidP="00460294">
            <w:pPr>
              <w:pStyle w:val="ListParagraph"/>
              <w:spacing w:line="276" w:lineRule="auto"/>
              <w:rPr>
                <w:rFonts w:asciiTheme="minorHAnsi" w:hAnsiTheme="minorHAnsi" w:cstheme="minorHAnsi"/>
                <w:sz w:val="22"/>
                <w:szCs w:val="22"/>
              </w:rPr>
            </w:pPr>
          </w:p>
        </w:tc>
      </w:tr>
      <w:tr w:rsidR="000B3B24" w:rsidRPr="00A52DC3" w:rsidTr="00B34825">
        <w:trPr>
          <w:cantSplit/>
          <w:trHeight w:val="693"/>
        </w:trPr>
        <w:tc>
          <w:tcPr>
            <w:tcW w:w="1125" w:type="dxa"/>
            <w:vMerge/>
            <w:shd w:val="clear" w:color="auto" w:fill="auto"/>
            <w:textDirection w:val="btLr"/>
            <w:vAlign w:val="center"/>
          </w:tcPr>
          <w:p w:rsidR="000B3B24" w:rsidRPr="00127D7F" w:rsidRDefault="000B3B24" w:rsidP="00B34825">
            <w:pPr>
              <w:ind w:left="113" w:right="113"/>
              <w:jc w:val="center"/>
              <w:rPr>
                <w:rFonts w:asciiTheme="minorHAnsi" w:hAnsiTheme="minorHAnsi" w:cstheme="minorHAnsi"/>
                <w:color w:val="993366"/>
                <w:sz w:val="72"/>
                <w:szCs w:val="72"/>
              </w:rPr>
            </w:pPr>
          </w:p>
        </w:tc>
        <w:tc>
          <w:tcPr>
            <w:tcW w:w="9315" w:type="dxa"/>
            <w:gridSpan w:val="4"/>
            <w:shd w:val="clear" w:color="auto" w:fill="auto"/>
          </w:tcPr>
          <w:p w:rsidR="000B3B24" w:rsidRDefault="000B3B24" w:rsidP="00B34825">
            <w:pPr>
              <w:spacing w:line="276" w:lineRule="auto"/>
              <w:contextualSpacing/>
              <w:rPr>
                <w:rFonts w:asciiTheme="minorHAnsi" w:hAnsiTheme="minorHAnsi" w:cstheme="minorHAnsi"/>
                <w:b/>
                <w:sz w:val="22"/>
                <w:szCs w:val="22"/>
              </w:rPr>
            </w:pPr>
            <w:r w:rsidRPr="00460294">
              <w:rPr>
                <w:rFonts w:asciiTheme="minorHAnsi" w:hAnsiTheme="minorHAnsi" w:cstheme="minorHAnsi"/>
                <w:b/>
                <w:sz w:val="22"/>
                <w:szCs w:val="22"/>
              </w:rPr>
              <w:t>How do we plan to implement this change/intervention/address the identified need – who, what, why, where, when, how?</w:t>
            </w:r>
          </w:p>
          <w:p w:rsidR="00460294" w:rsidRPr="00AB1260" w:rsidRDefault="00E358E9" w:rsidP="00460294">
            <w:pPr>
              <w:pStyle w:val="ListParagraph"/>
              <w:numPr>
                <w:ilvl w:val="0"/>
                <w:numId w:val="4"/>
              </w:numPr>
              <w:spacing w:line="276" w:lineRule="auto"/>
              <w:rPr>
                <w:rFonts w:asciiTheme="minorHAnsi" w:hAnsiTheme="minorHAnsi" w:cstheme="minorHAnsi"/>
                <w:sz w:val="22"/>
                <w:szCs w:val="22"/>
              </w:rPr>
            </w:pPr>
            <w:r w:rsidRPr="00AB1260">
              <w:rPr>
                <w:rFonts w:asciiTheme="minorHAnsi" w:hAnsiTheme="minorHAnsi" w:cstheme="minorHAnsi"/>
                <w:sz w:val="22"/>
                <w:szCs w:val="22"/>
              </w:rPr>
              <w:t xml:space="preserve">Prior to cycle 1, a pilot of children`s planning using </w:t>
            </w:r>
            <w:proofErr w:type="spellStart"/>
            <w:r w:rsidRPr="00AB1260">
              <w:rPr>
                <w:rFonts w:asciiTheme="minorHAnsi" w:hAnsiTheme="minorHAnsi" w:cstheme="minorHAnsi"/>
                <w:sz w:val="22"/>
                <w:szCs w:val="22"/>
              </w:rPr>
              <w:t>floorbook</w:t>
            </w:r>
            <w:proofErr w:type="spellEnd"/>
            <w:r w:rsidRPr="00AB1260">
              <w:rPr>
                <w:rFonts w:asciiTheme="minorHAnsi" w:hAnsiTheme="minorHAnsi" w:cstheme="minorHAnsi"/>
                <w:sz w:val="22"/>
                <w:szCs w:val="22"/>
              </w:rPr>
              <w:t xml:space="preserve"> format was trialled by the teaching staff. This trial used the strategy of open-ended conversations with small groups of children based on key questions. The learning and play experiences were recorded in light of these conversations. The children played an active role in documenting the project as it deve</w:t>
            </w:r>
            <w:r w:rsidR="00EA02DD" w:rsidRPr="00AB1260">
              <w:rPr>
                <w:rFonts w:asciiTheme="minorHAnsi" w:hAnsiTheme="minorHAnsi" w:cstheme="minorHAnsi"/>
                <w:sz w:val="22"/>
                <w:szCs w:val="22"/>
              </w:rPr>
              <w:t>loped</w:t>
            </w:r>
            <w:r w:rsidR="00AB1260" w:rsidRPr="00AB1260">
              <w:rPr>
                <w:rFonts w:asciiTheme="minorHAnsi" w:hAnsiTheme="minorHAnsi" w:cstheme="minorHAnsi"/>
                <w:sz w:val="22"/>
                <w:szCs w:val="22"/>
              </w:rPr>
              <w:t>.</w:t>
            </w:r>
          </w:p>
          <w:p w:rsidR="00AB1260" w:rsidRPr="00AB1260" w:rsidRDefault="00AB1260" w:rsidP="00460294">
            <w:pPr>
              <w:pStyle w:val="ListParagraph"/>
              <w:numPr>
                <w:ilvl w:val="0"/>
                <w:numId w:val="4"/>
              </w:numPr>
              <w:spacing w:line="276" w:lineRule="auto"/>
              <w:rPr>
                <w:rFonts w:asciiTheme="minorHAnsi" w:hAnsiTheme="minorHAnsi" w:cstheme="minorHAnsi"/>
                <w:sz w:val="22"/>
                <w:szCs w:val="22"/>
              </w:rPr>
            </w:pPr>
            <w:r w:rsidRPr="00AB1260">
              <w:rPr>
                <w:rFonts w:asciiTheme="minorHAnsi" w:hAnsiTheme="minorHAnsi" w:cstheme="minorHAnsi"/>
                <w:sz w:val="22"/>
                <w:szCs w:val="22"/>
              </w:rPr>
              <w:t xml:space="preserve">The core vision and values of the setting were reviewed and redefined, prior to the start of the project. </w:t>
            </w:r>
          </w:p>
          <w:p w:rsidR="00AB1260" w:rsidRPr="00AB1260" w:rsidRDefault="00AB1260" w:rsidP="00460294">
            <w:pPr>
              <w:pStyle w:val="ListParagraph"/>
              <w:numPr>
                <w:ilvl w:val="0"/>
                <w:numId w:val="4"/>
              </w:numPr>
              <w:spacing w:line="276" w:lineRule="auto"/>
              <w:rPr>
                <w:rFonts w:asciiTheme="minorHAnsi" w:hAnsiTheme="minorHAnsi" w:cstheme="minorHAnsi"/>
                <w:sz w:val="22"/>
                <w:szCs w:val="22"/>
              </w:rPr>
            </w:pPr>
            <w:r w:rsidRPr="00AB1260">
              <w:rPr>
                <w:rFonts w:asciiTheme="minorHAnsi" w:hAnsiTheme="minorHAnsi" w:cstheme="minorHAnsi"/>
                <w:sz w:val="22"/>
                <w:szCs w:val="22"/>
              </w:rPr>
              <w:t>Professional reading of early years</w:t>
            </w:r>
            <w:r>
              <w:rPr>
                <w:rFonts w:asciiTheme="minorHAnsi" w:hAnsiTheme="minorHAnsi" w:cstheme="minorHAnsi"/>
                <w:sz w:val="22"/>
                <w:szCs w:val="22"/>
              </w:rPr>
              <w:t>`</w:t>
            </w:r>
            <w:r w:rsidRPr="00AB1260">
              <w:rPr>
                <w:rFonts w:asciiTheme="minorHAnsi" w:hAnsiTheme="minorHAnsi" w:cstheme="minorHAnsi"/>
                <w:sz w:val="22"/>
                <w:szCs w:val="22"/>
              </w:rPr>
              <w:t xml:space="preserve"> pedagogical approaches in relation to listening to children and documenting learning accompanied by self-evaluation discussions. </w:t>
            </w:r>
          </w:p>
          <w:p w:rsidR="000B3B24" w:rsidRPr="00AB1260" w:rsidRDefault="00AB1260" w:rsidP="00B34825">
            <w:pPr>
              <w:pStyle w:val="ListParagraph"/>
              <w:numPr>
                <w:ilvl w:val="0"/>
                <w:numId w:val="4"/>
              </w:numPr>
              <w:spacing w:line="276" w:lineRule="auto"/>
              <w:rPr>
                <w:rFonts w:asciiTheme="minorHAnsi" w:hAnsiTheme="minorHAnsi" w:cstheme="minorHAnsi"/>
                <w:b/>
                <w:sz w:val="22"/>
                <w:szCs w:val="22"/>
              </w:rPr>
            </w:pPr>
            <w:r w:rsidRPr="00AB1260">
              <w:rPr>
                <w:rFonts w:asciiTheme="minorHAnsi" w:hAnsiTheme="minorHAnsi" w:cstheme="minorHAnsi"/>
                <w:sz w:val="22"/>
                <w:szCs w:val="22"/>
              </w:rPr>
              <w:t xml:space="preserve">Sharing practice with other nursery settings re journaling approach. </w:t>
            </w:r>
          </w:p>
        </w:tc>
      </w:tr>
      <w:tr w:rsidR="000B3B24" w:rsidRPr="00A52DC3" w:rsidTr="00B34825">
        <w:trPr>
          <w:cantSplit/>
          <w:trHeight w:val="999"/>
        </w:trPr>
        <w:tc>
          <w:tcPr>
            <w:tcW w:w="1125" w:type="dxa"/>
            <w:shd w:val="clear" w:color="auto" w:fill="auto"/>
            <w:textDirection w:val="btLr"/>
            <w:vAlign w:val="center"/>
          </w:tcPr>
          <w:p w:rsidR="000B3B24" w:rsidRPr="00127D7F" w:rsidRDefault="000B3B24" w:rsidP="00B34825">
            <w:pPr>
              <w:ind w:left="113" w:right="113"/>
              <w:jc w:val="center"/>
              <w:rPr>
                <w:rFonts w:asciiTheme="minorHAnsi" w:hAnsiTheme="minorHAnsi" w:cstheme="minorHAnsi"/>
                <w:sz w:val="28"/>
                <w:szCs w:val="28"/>
              </w:rPr>
            </w:pPr>
            <w:r w:rsidRPr="00127D7F">
              <w:rPr>
                <w:rFonts w:asciiTheme="minorHAnsi" w:hAnsiTheme="minorHAnsi" w:cstheme="minorHAnsi"/>
                <w:color w:val="993366"/>
                <w:sz w:val="72"/>
                <w:szCs w:val="72"/>
              </w:rPr>
              <w:t>Do</w:t>
            </w:r>
          </w:p>
        </w:tc>
        <w:tc>
          <w:tcPr>
            <w:tcW w:w="9315" w:type="dxa"/>
            <w:gridSpan w:val="4"/>
            <w:shd w:val="clear" w:color="auto" w:fill="auto"/>
          </w:tcPr>
          <w:p w:rsidR="000B3B24" w:rsidRDefault="000B3B24" w:rsidP="00B34825">
            <w:pPr>
              <w:spacing w:before="40"/>
              <w:rPr>
                <w:rFonts w:asciiTheme="minorHAnsi" w:hAnsiTheme="minorHAnsi" w:cstheme="minorHAnsi"/>
                <w:b/>
                <w:sz w:val="22"/>
                <w:szCs w:val="22"/>
              </w:rPr>
            </w:pPr>
            <w:r w:rsidRPr="00AB1260">
              <w:rPr>
                <w:rFonts w:asciiTheme="minorHAnsi" w:hAnsiTheme="minorHAnsi" w:cstheme="minorHAnsi"/>
                <w:b/>
                <w:sz w:val="22"/>
                <w:szCs w:val="22"/>
              </w:rPr>
              <w:t xml:space="preserve">What happened during implementation? </w:t>
            </w:r>
          </w:p>
          <w:p w:rsidR="00AB1260" w:rsidRPr="00D16D50" w:rsidRDefault="00AB1260" w:rsidP="00AB1260">
            <w:pPr>
              <w:pStyle w:val="ListParagraph"/>
              <w:numPr>
                <w:ilvl w:val="0"/>
                <w:numId w:val="5"/>
              </w:numPr>
              <w:spacing w:before="40"/>
              <w:rPr>
                <w:rFonts w:asciiTheme="minorHAnsi" w:hAnsiTheme="minorHAnsi" w:cstheme="minorHAnsi"/>
                <w:sz w:val="22"/>
                <w:szCs w:val="22"/>
              </w:rPr>
            </w:pPr>
            <w:r w:rsidRPr="00D16D50">
              <w:rPr>
                <w:rFonts w:asciiTheme="minorHAnsi" w:hAnsiTheme="minorHAnsi" w:cstheme="minorHAnsi"/>
                <w:sz w:val="22"/>
                <w:szCs w:val="22"/>
              </w:rPr>
              <w:t>Agreement reached with all staff on the following:</w:t>
            </w:r>
          </w:p>
          <w:p w:rsidR="00AB1260" w:rsidRPr="00D16D50" w:rsidRDefault="00AB1260" w:rsidP="00AB1260">
            <w:pPr>
              <w:pStyle w:val="ListParagraph"/>
              <w:numPr>
                <w:ilvl w:val="0"/>
                <w:numId w:val="6"/>
              </w:numPr>
              <w:spacing w:before="40"/>
              <w:rPr>
                <w:rFonts w:asciiTheme="minorHAnsi" w:hAnsiTheme="minorHAnsi" w:cstheme="minorHAnsi"/>
                <w:sz w:val="22"/>
                <w:szCs w:val="22"/>
              </w:rPr>
            </w:pPr>
            <w:r w:rsidRPr="00D16D50">
              <w:rPr>
                <w:rFonts w:asciiTheme="minorHAnsi" w:hAnsiTheme="minorHAnsi" w:cstheme="minorHAnsi"/>
                <w:sz w:val="22"/>
                <w:szCs w:val="22"/>
              </w:rPr>
              <w:t>Children`s planning conversations and experiences to be recorded and used as an analysis tool within the planning for learning cycle.</w:t>
            </w:r>
          </w:p>
          <w:p w:rsidR="00AB1260" w:rsidRPr="00D16D50" w:rsidRDefault="00AB1260" w:rsidP="00AB1260">
            <w:pPr>
              <w:pStyle w:val="ListParagraph"/>
              <w:numPr>
                <w:ilvl w:val="0"/>
                <w:numId w:val="6"/>
              </w:numPr>
              <w:spacing w:before="40"/>
              <w:rPr>
                <w:rFonts w:asciiTheme="minorHAnsi" w:hAnsiTheme="minorHAnsi" w:cstheme="minorHAnsi"/>
                <w:sz w:val="22"/>
                <w:szCs w:val="22"/>
              </w:rPr>
            </w:pPr>
            <w:r w:rsidRPr="00D16D50">
              <w:rPr>
                <w:rFonts w:asciiTheme="minorHAnsi" w:hAnsiTheme="minorHAnsi" w:cstheme="minorHAnsi"/>
                <w:sz w:val="22"/>
                <w:szCs w:val="22"/>
              </w:rPr>
              <w:t xml:space="preserve">Each adult to take responsibility for an area of nursery for a two-week period at a time to fit in with the revised planning and sharing learning cycle. </w:t>
            </w:r>
          </w:p>
          <w:p w:rsidR="00D16D50" w:rsidRPr="00D16D50" w:rsidRDefault="00D16D50" w:rsidP="00AB1260">
            <w:pPr>
              <w:pStyle w:val="ListParagraph"/>
              <w:numPr>
                <w:ilvl w:val="0"/>
                <w:numId w:val="6"/>
              </w:numPr>
              <w:spacing w:before="40"/>
              <w:rPr>
                <w:rFonts w:asciiTheme="minorHAnsi" w:hAnsiTheme="minorHAnsi" w:cstheme="minorHAnsi"/>
                <w:sz w:val="22"/>
                <w:szCs w:val="22"/>
              </w:rPr>
            </w:pPr>
            <w:r w:rsidRPr="00D16D50">
              <w:rPr>
                <w:rFonts w:asciiTheme="minorHAnsi" w:hAnsiTheme="minorHAnsi" w:cstheme="minorHAnsi"/>
                <w:sz w:val="22"/>
                <w:szCs w:val="22"/>
              </w:rPr>
              <w:t xml:space="preserve">Children`s learning and experiences to be documented in two separate ways. The first in journal form with increased involvement/decision-making of children and children`s voice. The second as a Progress and Achievement File, which is adult-collated information re progress. </w:t>
            </w:r>
          </w:p>
          <w:p w:rsidR="00D16D50" w:rsidRDefault="00D16D50" w:rsidP="00AB1260">
            <w:pPr>
              <w:pStyle w:val="ListParagraph"/>
              <w:numPr>
                <w:ilvl w:val="0"/>
                <w:numId w:val="6"/>
              </w:numPr>
              <w:spacing w:before="40"/>
              <w:rPr>
                <w:rFonts w:asciiTheme="minorHAnsi" w:hAnsiTheme="minorHAnsi" w:cstheme="minorHAnsi"/>
                <w:sz w:val="22"/>
                <w:szCs w:val="22"/>
              </w:rPr>
            </w:pPr>
            <w:r w:rsidRPr="00D16D50">
              <w:rPr>
                <w:rFonts w:asciiTheme="minorHAnsi" w:hAnsiTheme="minorHAnsi" w:cstheme="minorHAnsi"/>
                <w:sz w:val="22"/>
                <w:szCs w:val="22"/>
              </w:rPr>
              <w:t xml:space="preserve">Good news stories shared in respect of episodes of listening to children, its impact on learning and agreed strategies to implement. </w:t>
            </w:r>
          </w:p>
          <w:p w:rsidR="00D16D50" w:rsidRPr="00D16D50" w:rsidRDefault="00D16D50" w:rsidP="00AB1260">
            <w:pPr>
              <w:pStyle w:val="ListParagraph"/>
              <w:numPr>
                <w:ilvl w:val="0"/>
                <w:numId w:val="6"/>
              </w:numPr>
              <w:spacing w:before="40"/>
              <w:rPr>
                <w:rFonts w:asciiTheme="minorHAnsi" w:hAnsiTheme="minorHAnsi" w:cstheme="minorHAnsi"/>
                <w:sz w:val="22"/>
                <w:szCs w:val="22"/>
              </w:rPr>
            </w:pPr>
            <w:r>
              <w:rPr>
                <w:rFonts w:asciiTheme="minorHAnsi" w:hAnsiTheme="minorHAnsi" w:cstheme="minorHAnsi"/>
                <w:sz w:val="22"/>
                <w:szCs w:val="22"/>
              </w:rPr>
              <w:t xml:space="preserve">Increased understanding of image of the child and agreed vision for the setting. </w:t>
            </w:r>
          </w:p>
          <w:p w:rsidR="000B3B24" w:rsidRPr="00127D7F" w:rsidRDefault="000B3B24" w:rsidP="00B34825">
            <w:pPr>
              <w:spacing w:before="40"/>
              <w:rPr>
                <w:rFonts w:asciiTheme="minorHAnsi" w:hAnsiTheme="minorHAnsi" w:cstheme="minorHAnsi"/>
                <w:sz w:val="22"/>
                <w:szCs w:val="22"/>
              </w:rPr>
            </w:pPr>
          </w:p>
        </w:tc>
      </w:tr>
      <w:tr w:rsidR="000B3B24" w:rsidRPr="00A52DC3" w:rsidTr="00B34825">
        <w:trPr>
          <w:cantSplit/>
          <w:trHeight w:val="992"/>
        </w:trPr>
        <w:tc>
          <w:tcPr>
            <w:tcW w:w="1125" w:type="dxa"/>
            <w:vMerge w:val="restart"/>
            <w:shd w:val="clear" w:color="auto" w:fill="auto"/>
            <w:textDirection w:val="btLr"/>
            <w:vAlign w:val="center"/>
          </w:tcPr>
          <w:p w:rsidR="000B3B24" w:rsidRPr="00127D7F" w:rsidRDefault="000B3B24" w:rsidP="00B34825">
            <w:pPr>
              <w:ind w:left="113" w:right="113"/>
              <w:jc w:val="center"/>
              <w:rPr>
                <w:rFonts w:asciiTheme="minorHAnsi" w:hAnsiTheme="minorHAnsi" w:cstheme="minorHAnsi"/>
                <w:sz w:val="28"/>
                <w:szCs w:val="28"/>
              </w:rPr>
            </w:pPr>
            <w:r w:rsidRPr="00127D7F">
              <w:rPr>
                <w:rFonts w:asciiTheme="minorHAnsi" w:hAnsiTheme="minorHAnsi" w:cstheme="minorHAnsi"/>
                <w:color w:val="993366"/>
                <w:sz w:val="72"/>
                <w:szCs w:val="72"/>
              </w:rPr>
              <w:t>Review</w:t>
            </w:r>
          </w:p>
        </w:tc>
        <w:tc>
          <w:tcPr>
            <w:tcW w:w="9315" w:type="dxa"/>
            <w:gridSpan w:val="4"/>
            <w:shd w:val="clear" w:color="auto" w:fill="auto"/>
          </w:tcPr>
          <w:p w:rsidR="000B3B24" w:rsidRDefault="000B3B24" w:rsidP="00B34825">
            <w:pPr>
              <w:spacing w:line="276" w:lineRule="auto"/>
              <w:contextualSpacing/>
              <w:rPr>
                <w:rFonts w:asciiTheme="minorHAnsi" w:hAnsiTheme="minorHAnsi" w:cstheme="minorHAnsi"/>
                <w:b/>
                <w:sz w:val="22"/>
                <w:szCs w:val="22"/>
              </w:rPr>
            </w:pPr>
            <w:r w:rsidRPr="00AB1260">
              <w:rPr>
                <w:rFonts w:asciiTheme="minorHAnsi" w:hAnsiTheme="minorHAnsi" w:cstheme="minorHAnsi"/>
                <w:b/>
                <w:sz w:val="22"/>
                <w:szCs w:val="22"/>
              </w:rPr>
              <w:t>What does the data tell us about the impact of this change/intervention?  What does it tell us in relation to our aim?</w:t>
            </w:r>
          </w:p>
          <w:p w:rsidR="00D16D50" w:rsidRPr="00D16D50" w:rsidRDefault="00D16D50" w:rsidP="00D16D50">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Pr="00D16D50">
              <w:rPr>
                <w:rFonts w:asciiTheme="minorHAnsi" w:hAnsiTheme="minorHAnsi" w:cstheme="minorHAnsi"/>
                <w:b/>
                <w:sz w:val="22"/>
                <w:szCs w:val="22"/>
              </w:rPr>
              <w:t>Data to be considered during initial review of Cycle 1 includes:</w:t>
            </w:r>
          </w:p>
          <w:p w:rsidR="00D16D50" w:rsidRPr="00052F91" w:rsidRDefault="00D16D50" w:rsidP="00D16D50">
            <w:pPr>
              <w:pStyle w:val="ListParagraph"/>
              <w:numPr>
                <w:ilvl w:val="0"/>
                <w:numId w:val="7"/>
              </w:numPr>
              <w:spacing w:line="276" w:lineRule="auto"/>
              <w:rPr>
                <w:rFonts w:asciiTheme="minorHAnsi" w:hAnsiTheme="minorHAnsi" w:cstheme="minorHAnsi"/>
                <w:sz w:val="22"/>
                <w:szCs w:val="22"/>
              </w:rPr>
            </w:pPr>
            <w:r w:rsidRPr="00052F91">
              <w:rPr>
                <w:rFonts w:asciiTheme="minorHAnsi" w:hAnsiTheme="minorHAnsi" w:cstheme="minorHAnsi"/>
                <w:sz w:val="22"/>
                <w:szCs w:val="22"/>
              </w:rPr>
              <w:t>Staff discussions/reflections to agree most useful strategies to adopt re listening to children and capturing learning conversations.</w:t>
            </w:r>
          </w:p>
          <w:p w:rsidR="00D16D50" w:rsidRPr="00052F91" w:rsidRDefault="00052F91" w:rsidP="00D16D50">
            <w:pPr>
              <w:pStyle w:val="ListParagraph"/>
              <w:numPr>
                <w:ilvl w:val="0"/>
                <w:numId w:val="7"/>
              </w:numPr>
              <w:spacing w:line="276" w:lineRule="auto"/>
              <w:rPr>
                <w:rFonts w:asciiTheme="minorHAnsi" w:hAnsiTheme="minorHAnsi" w:cstheme="minorHAnsi"/>
                <w:sz w:val="22"/>
                <w:szCs w:val="22"/>
              </w:rPr>
            </w:pPr>
            <w:r w:rsidRPr="00052F91">
              <w:rPr>
                <w:rFonts w:asciiTheme="minorHAnsi" w:hAnsiTheme="minorHAnsi" w:cstheme="minorHAnsi"/>
                <w:sz w:val="22"/>
                <w:szCs w:val="22"/>
              </w:rPr>
              <w:t xml:space="preserve">Feedback from parents and children re journaling approach. </w:t>
            </w:r>
          </w:p>
          <w:p w:rsidR="00052F91" w:rsidRPr="00052F91" w:rsidRDefault="00052F91" w:rsidP="00D16D50">
            <w:pPr>
              <w:pStyle w:val="ListParagraph"/>
              <w:numPr>
                <w:ilvl w:val="0"/>
                <w:numId w:val="7"/>
              </w:numPr>
              <w:spacing w:line="276" w:lineRule="auto"/>
              <w:rPr>
                <w:rFonts w:asciiTheme="minorHAnsi" w:hAnsiTheme="minorHAnsi" w:cstheme="minorHAnsi"/>
                <w:sz w:val="22"/>
                <w:szCs w:val="22"/>
              </w:rPr>
            </w:pPr>
            <w:r w:rsidRPr="00052F91">
              <w:rPr>
                <w:rFonts w:asciiTheme="minorHAnsi" w:hAnsiTheme="minorHAnsi" w:cstheme="minorHAnsi"/>
                <w:sz w:val="22"/>
                <w:szCs w:val="22"/>
              </w:rPr>
              <w:t xml:space="preserve">Staff evaluation of children`s planning and changes to sharing learning cycle. </w:t>
            </w:r>
          </w:p>
          <w:p w:rsidR="000B3B24" w:rsidRDefault="00052F91" w:rsidP="00B34825">
            <w:pPr>
              <w:pStyle w:val="ListParagraph"/>
              <w:numPr>
                <w:ilvl w:val="0"/>
                <w:numId w:val="7"/>
              </w:numPr>
              <w:spacing w:line="276" w:lineRule="auto"/>
              <w:rPr>
                <w:rFonts w:asciiTheme="minorHAnsi" w:hAnsiTheme="minorHAnsi" w:cstheme="minorHAnsi"/>
                <w:b/>
                <w:sz w:val="22"/>
                <w:szCs w:val="22"/>
              </w:rPr>
            </w:pPr>
            <w:r w:rsidRPr="00052F91">
              <w:rPr>
                <w:rFonts w:asciiTheme="minorHAnsi" w:hAnsiTheme="minorHAnsi" w:cstheme="minorHAnsi"/>
                <w:sz w:val="22"/>
                <w:szCs w:val="22"/>
              </w:rPr>
              <w:t>Evaluating sample learning conversations with children.</w:t>
            </w:r>
            <w:r>
              <w:rPr>
                <w:rFonts w:asciiTheme="minorHAnsi" w:hAnsiTheme="minorHAnsi" w:cstheme="minorHAnsi"/>
                <w:b/>
                <w:sz w:val="22"/>
                <w:szCs w:val="22"/>
              </w:rPr>
              <w:t xml:space="preserve"> </w:t>
            </w:r>
          </w:p>
          <w:p w:rsidR="00052F91" w:rsidRPr="00052F91" w:rsidRDefault="00052F91" w:rsidP="00052F91">
            <w:pPr>
              <w:pStyle w:val="ListParagraph"/>
              <w:spacing w:line="276" w:lineRule="auto"/>
              <w:ind w:left="1080"/>
              <w:rPr>
                <w:rFonts w:asciiTheme="minorHAnsi" w:hAnsiTheme="minorHAnsi" w:cstheme="minorHAnsi"/>
                <w:b/>
                <w:sz w:val="22"/>
                <w:szCs w:val="22"/>
              </w:rPr>
            </w:pPr>
          </w:p>
        </w:tc>
      </w:tr>
      <w:tr w:rsidR="000B3B24" w:rsidRPr="00A52DC3" w:rsidTr="00B34825">
        <w:trPr>
          <w:cantSplit/>
          <w:trHeight w:val="575"/>
        </w:trPr>
        <w:tc>
          <w:tcPr>
            <w:tcW w:w="1125" w:type="dxa"/>
            <w:vMerge/>
            <w:shd w:val="clear" w:color="auto" w:fill="auto"/>
            <w:textDirection w:val="btLr"/>
            <w:vAlign w:val="center"/>
          </w:tcPr>
          <w:p w:rsidR="000B3B24" w:rsidRPr="00127D7F" w:rsidRDefault="000B3B24" w:rsidP="00B34825">
            <w:pPr>
              <w:ind w:left="113" w:right="113"/>
              <w:jc w:val="center"/>
              <w:rPr>
                <w:rFonts w:asciiTheme="minorHAnsi" w:hAnsiTheme="minorHAnsi" w:cstheme="minorHAnsi"/>
                <w:color w:val="993366"/>
                <w:sz w:val="72"/>
                <w:szCs w:val="72"/>
              </w:rPr>
            </w:pPr>
          </w:p>
        </w:tc>
        <w:tc>
          <w:tcPr>
            <w:tcW w:w="9315" w:type="dxa"/>
            <w:gridSpan w:val="4"/>
            <w:shd w:val="clear" w:color="auto" w:fill="auto"/>
          </w:tcPr>
          <w:p w:rsidR="000B3B24" w:rsidRDefault="000B3B24" w:rsidP="00B34825">
            <w:pPr>
              <w:spacing w:line="276" w:lineRule="auto"/>
              <w:contextualSpacing/>
              <w:rPr>
                <w:rFonts w:asciiTheme="minorHAnsi" w:hAnsiTheme="minorHAnsi" w:cstheme="minorHAnsi"/>
                <w:b/>
                <w:sz w:val="22"/>
                <w:szCs w:val="22"/>
              </w:rPr>
            </w:pPr>
            <w:r w:rsidRPr="00AB1260">
              <w:rPr>
                <w:rFonts w:asciiTheme="minorHAnsi" w:hAnsiTheme="minorHAnsi" w:cstheme="minorHAnsi"/>
                <w:b/>
                <w:sz w:val="22"/>
                <w:szCs w:val="22"/>
              </w:rPr>
              <w:t>What do we need to do next (ongoing assess, plan, do, review cycle)?</w:t>
            </w:r>
          </w:p>
          <w:p w:rsidR="00052F91" w:rsidRPr="00814C1E" w:rsidRDefault="00052F91" w:rsidP="00052F91">
            <w:pPr>
              <w:pStyle w:val="ListParagraph"/>
              <w:numPr>
                <w:ilvl w:val="0"/>
                <w:numId w:val="8"/>
              </w:numPr>
              <w:spacing w:line="276" w:lineRule="auto"/>
              <w:rPr>
                <w:rFonts w:asciiTheme="minorHAnsi" w:hAnsiTheme="minorHAnsi" w:cstheme="minorHAnsi"/>
                <w:sz w:val="22"/>
                <w:szCs w:val="22"/>
              </w:rPr>
            </w:pPr>
            <w:r w:rsidRPr="00814C1E">
              <w:rPr>
                <w:rFonts w:asciiTheme="minorHAnsi" w:hAnsiTheme="minorHAnsi" w:cstheme="minorHAnsi"/>
                <w:sz w:val="22"/>
                <w:szCs w:val="22"/>
              </w:rPr>
              <w:t xml:space="preserve">Continue to promote professional learning and reading based on current early years pedagogical research in order to build expertise and develop a consistent approach across the setting. </w:t>
            </w:r>
          </w:p>
          <w:p w:rsidR="00052F91" w:rsidRPr="00814C1E" w:rsidRDefault="00052F91" w:rsidP="00052F91">
            <w:pPr>
              <w:pStyle w:val="ListParagraph"/>
              <w:numPr>
                <w:ilvl w:val="0"/>
                <w:numId w:val="8"/>
              </w:numPr>
              <w:spacing w:line="276" w:lineRule="auto"/>
              <w:rPr>
                <w:rFonts w:asciiTheme="minorHAnsi" w:hAnsiTheme="minorHAnsi" w:cstheme="minorHAnsi"/>
                <w:sz w:val="22"/>
                <w:szCs w:val="22"/>
              </w:rPr>
            </w:pPr>
            <w:r w:rsidRPr="00814C1E">
              <w:rPr>
                <w:rFonts w:asciiTheme="minorHAnsi" w:hAnsiTheme="minorHAnsi" w:cstheme="minorHAnsi"/>
                <w:sz w:val="22"/>
                <w:szCs w:val="22"/>
              </w:rPr>
              <w:t xml:space="preserve">Continue to link developing practice strategies to core vision and values. </w:t>
            </w:r>
          </w:p>
          <w:p w:rsidR="00052F91" w:rsidRPr="00814C1E" w:rsidRDefault="00052F91" w:rsidP="00052F91">
            <w:pPr>
              <w:pStyle w:val="ListParagraph"/>
              <w:numPr>
                <w:ilvl w:val="0"/>
                <w:numId w:val="8"/>
              </w:numPr>
              <w:spacing w:line="276" w:lineRule="auto"/>
              <w:rPr>
                <w:rFonts w:asciiTheme="minorHAnsi" w:hAnsiTheme="minorHAnsi" w:cstheme="minorHAnsi"/>
                <w:sz w:val="22"/>
                <w:szCs w:val="22"/>
              </w:rPr>
            </w:pPr>
            <w:r w:rsidRPr="00814C1E">
              <w:rPr>
                <w:rFonts w:asciiTheme="minorHAnsi" w:hAnsiTheme="minorHAnsi" w:cstheme="minorHAnsi"/>
                <w:sz w:val="22"/>
                <w:szCs w:val="22"/>
              </w:rPr>
              <w:t xml:space="preserve">Continue to share good practice/good news stories in-house and with colleagues in other settings. </w:t>
            </w:r>
          </w:p>
          <w:p w:rsidR="00052F91" w:rsidRPr="00814C1E" w:rsidRDefault="00052F91" w:rsidP="00052F91">
            <w:pPr>
              <w:pStyle w:val="ListParagraph"/>
              <w:numPr>
                <w:ilvl w:val="0"/>
                <w:numId w:val="8"/>
              </w:numPr>
              <w:spacing w:line="276" w:lineRule="auto"/>
              <w:rPr>
                <w:rFonts w:asciiTheme="minorHAnsi" w:hAnsiTheme="minorHAnsi" w:cstheme="minorHAnsi"/>
                <w:sz w:val="22"/>
                <w:szCs w:val="22"/>
              </w:rPr>
            </w:pPr>
            <w:r w:rsidRPr="00814C1E">
              <w:rPr>
                <w:rFonts w:asciiTheme="minorHAnsi" w:hAnsiTheme="minorHAnsi" w:cstheme="minorHAnsi"/>
                <w:sz w:val="22"/>
                <w:szCs w:val="22"/>
              </w:rPr>
              <w:t>Use the results of evaluations gathered to pi</w:t>
            </w:r>
            <w:r w:rsidR="00814C1E">
              <w:rPr>
                <w:rFonts w:asciiTheme="minorHAnsi" w:hAnsiTheme="minorHAnsi" w:cstheme="minorHAnsi"/>
                <w:sz w:val="22"/>
                <w:szCs w:val="22"/>
              </w:rPr>
              <w:t>npoint and agree further amendments</w:t>
            </w:r>
            <w:r w:rsidRPr="00814C1E">
              <w:rPr>
                <w:rFonts w:asciiTheme="minorHAnsi" w:hAnsiTheme="minorHAnsi" w:cstheme="minorHAnsi"/>
                <w:sz w:val="22"/>
                <w:szCs w:val="22"/>
              </w:rPr>
              <w:t xml:space="preserve"> to practice</w:t>
            </w:r>
            <w:r w:rsidR="002B3952">
              <w:rPr>
                <w:rFonts w:asciiTheme="minorHAnsi" w:hAnsiTheme="minorHAnsi" w:cstheme="minorHAnsi"/>
                <w:sz w:val="22"/>
                <w:szCs w:val="22"/>
              </w:rPr>
              <w:t xml:space="preserve"> for Cycle 2</w:t>
            </w:r>
            <w:r w:rsidRPr="00814C1E">
              <w:rPr>
                <w:rFonts w:asciiTheme="minorHAnsi" w:hAnsiTheme="minorHAnsi" w:cstheme="minorHAnsi"/>
                <w:sz w:val="22"/>
                <w:szCs w:val="22"/>
              </w:rPr>
              <w:t xml:space="preserve">. </w:t>
            </w:r>
          </w:p>
          <w:p w:rsidR="000B3B24" w:rsidRPr="00127D7F" w:rsidRDefault="000B3B24" w:rsidP="00B34825">
            <w:pPr>
              <w:spacing w:line="276" w:lineRule="auto"/>
              <w:contextualSpacing/>
              <w:rPr>
                <w:rFonts w:asciiTheme="minorHAnsi" w:hAnsiTheme="minorHAnsi" w:cstheme="minorHAnsi"/>
                <w:sz w:val="22"/>
                <w:szCs w:val="22"/>
              </w:rPr>
            </w:pPr>
          </w:p>
        </w:tc>
      </w:tr>
      <w:tr w:rsidR="000B3B24" w:rsidRPr="00A52DC3" w:rsidTr="00B34825">
        <w:trPr>
          <w:cantSplit/>
          <w:trHeight w:val="575"/>
        </w:trPr>
        <w:tc>
          <w:tcPr>
            <w:tcW w:w="10440" w:type="dxa"/>
            <w:gridSpan w:val="5"/>
            <w:shd w:val="clear" w:color="auto" w:fill="auto"/>
            <w:vAlign w:val="center"/>
          </w:tcPr>
          <w:p w:rsidR="000B3B24" w:rsidRPr="000B6BE6" w:rsidRDefault="000B3B24" w:rsidP="00B34825">
            <w:pPr>
              <w:rPr>
                <w:rFonts w:asciiTheme="minorHAnsi" w:hAnsiTheme="minorHAnsi" w:cstheme="minorHAnsi"/>
                <w:sz w:val="22"/>
                <w:szCs w:val="22"/>
              </w:rPr>
            </w:pPr>
            <w:r w:rsidRPr="000B6BE6">
              <w:rPr>
                <w:rFonts w:asciiTheme="minorHAnsi" w:hAnsiTheme="minorHAnsi" w:cstheme="minorHAnsi"/>
                <w:sz w:val="22"/>
                <w:szCs w:val="22"/>
              </w:rPr>
              <w:t xml:space="preserve">This template has been adapted from the PDSA template available on the Scottish Government website: </w:t>
            </w:r>
            <w:hyperlink r:id="rId6" w:history="1">
              <w:r w:rsidRPr="000B6BE6">
                <w:rPr>
                  <w:rStyle w:val="Hyperlink"/>
                  <w:rFonts w:asciiTheme="minorHAnsi" w:hAnsiTheme="minorHAnsi" w:cstheme="minorHAnsi"/>
                  <w:sz w:val="22"/>
                  <w:szCs w:val="22"/>
                </w:rPr>
                <w:t>www.gov.scot/Topics/Education/Schools/curriculum/Raisingeducationalattainment/RAFA/QIMaterial/programmetemplates</w:t>
              </w:r>
            </w:hyperlink>
          </w:p>
        </w:tc>
      </w:tr>
    </w:tbl>
    <w:p w:rsidR="00F518A7" w:rsidRDefault="00F518A7"/>
    <w:sectPr w:rsidR="00F51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6F7E"/>
    <w:multiLevelType w:val="hybridMultilevel"/>
    <w:tmpl w:val="2CDE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75FE6"/>
    <w:multiLevelType w:val="hybridMultilevel"/>
    <w:tmpl w:val="9B324B2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nsid w:val="1F0D65C4"/>
    <w:multiLevelType w:val="hybridMultilevel"/>
    <w:tmpl w:val="A2EE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F2203"/>
    <w:multiLevelType w:val="hybridMultilevel"/>
    <w:tmpl w:val="134A3F3E"/>
    <w:lvl w:ilvl="0" w:tplc="90326388">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52DE4"/>
    <w:multiLevelType w:val="hybridMultilevel"/>
    <w:tmpl w:val="482C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4E2EAE"/>
    <w:multiLevelType w:val="hybridMultilevel"/>
    <w:tmpl w:val="3DD0DDEE"/>
    <w:lvl w:ilvl="0" w:tplc="00B0D31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51E4A"/>
    <w:multiLevelType w:val="hybridMultilevel"/>
    <w:tmpl w:val="8B827A26"/>
    <w:lvl w:ilvl="0" w:tplc="90326388">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B358CA"/>
    <w:multiLevelType w:val="hybridMultilevel"/>
    <w:tmpl w:val="5A12FE28"/>
    <w:lvl w:ilvl="0" w:tplc="90326388">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24"/>
    <w:rsid w:val="00052F91"/>
    <w:rsid w:val="000B3B24"/>
    <w:rsid w:val="000D1A66"/>
    <w:rsid w:val="002B3952"/>
    <w:rsid w:val="00460294"/>
    <w:rsid w:val="00814C1E"/>
    <w:rsid w:val="009C354C"/>
    <w:rsid w:val="009F2D98"/>
    <w:rsid w:val="00AB1260"/>
    <w:rsid w:val="00B34825"/>
    <w:rsid w:val="00D16D50"/>
    <w:rsid w:val="00DD22BC"/>
    <w:rsid w:val="00E358E9"/>
    <w:rsid w:val="00EA02DD"/>
    <w:rsid w:val="00F518A7"/>
    <w:rsid w:val="00F5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24"/>
    <w:rPr>
      <w:color w:val="0563C1" w:themeColor="hyperlink"/>
      <w:u w:val="single"/>
    </w:rPr>
  </w:style>
  <w:style w:type="paragraph" w:styleId="ListParagraph">
    <w:name w:val="List Paragraph"/>
    <w:basedOn w:val="Normal"/>
    <w:uiPriority w:val="34"/>
    <w:qFormat/>
    <w:rsid w:val="00F56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24"/>
    <w:rPr>
      <w:color w:val="0563C1" w:themeColor="hyperlink"/>
      <w:u w:val="single"/>
    </w:rPr>
  </w:style>
  <w:style w:type="paragraph" w:styleId="ListParagraph">
    <w:name w:val="List Paragraph"/>
    <w:basedOn w:val="Normal"/>
    <w:uiPriority w:val="34"/>
    <w:qFormat/>
    <w:rsid w:val="00F56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cot/Topics/Education/Schools/curriculum/Raisingeducationalattainment/RAFA/QIMaterial/programmetemplate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443E1-990E-484C-A629-C919037042D0}"/>
</file>

<file path=customXml/itemProps2.xml><?xml version="1.0" encoding="utf-8"?>
<ds:datastoreItem xmlns:ds="http://schemas.openxmlformats.org/officeDocument/2006/customXml" ds:itemID="{E61F295E-E72C-4999-B0C5-26F718CB4311}"/>
</file>

<file path=customXml/itemProps3.xml><?xml version="1.0" encoding="utf-8"?>
<ds:datastoreItem xmlns:ds="http://schemas.openxmlformats.org/officeDocument/2006/customXml" ds:itemID="{93B0FFBD-C7B2-4789-AF46-A2D1522447F8}"/>
</file>

<file path=docProps/app.xml><?xml version="1.0" encoding="utf-8"?>
<Properties xmlns="http://schemas.openxmlformats.org/officeDocument/2006/extended-properties" xmlns:vt="http://schemas.openxmlformats.org/officeDocument/2006/docPropsVTypes">
  <Template>Normal</Template>
  <TotalTime>15</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Balgay Hill Nursery School: APDR recording sheet</dc:title>
  <dc:creator>Dawn Hendry</dc:creator>
  <cp:lastModifiedBy>z609960</cp:lastModifiedBy>
  <cp:revision>2</cp:revision>
  <dcterms:created xsi:type="dcterms:W3CDTF">2016-12-13T17:31:00Z</dcterms:created>
  <dcterms:modified xsi:type="dcterms:W3CDTF">2016-12-13T17:31:00Z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