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6011" w14:textId="35CECB06" w:rsidR="007672F0" w:rsidRPr="007672F0" w:rsidRDefault="00D97AE4" w:rsidP="007672F0">
      <w:pPr>
        <w:pStyle w:val="Title"/>
        <w:spacing w:before="120" w:line="276" w:lineRule="auto"/>
        <w:ind w:left="-426"/>
        <w:contextualSpacing w:val="0"/>
        <w:rPr>
          <w:rFonts w:ascii="Arial" w:hAnsi="Arial" w:cs="Arial"/>
        </w:rPr>
      </w:pPr>
      <w:r w:rsidRPr="007672F0">
        <w:rPr>
          <w:rFonts w:ascii="Arial" w:hAnsi="Arial" w:cs="Arial"/>
        </w:rPr>
        <w:t xml:space="preserve">Planning and </w:t>
      </w:r>
      <w:r w:rsidR="007672F0">
        <w:rPr>
          <w:rFonts w:ascii="Arial" w:hAnsi="Arial" w:cs="Arial"/>
        </w:rPr>
        <w:t>s</w:t>
      </w:r>
      <w:r w:rsidR="006E3136" w:rsidRPr="007672F0">
        <w:rPr>
          <w:rFonts w:ascii="Arial" w:hAnsi="Arial" w:cs="Arial"/>
        </w:rPr>
        <w:t>elf-</w:t>
      </w:r>
      <w:r w:rsidR="007672F0">
        <w:rPr>
          <w:rFonts w:ascii="Arial" w:hAnsi="Arial" w:cs="Arial"/>
        </w:rPr>
        <w:t>e</w:t>
      </w:r>
      <w:r w:rsidR="006E3136" w:rsidRPr="007672F0">
        <w:rPr>
          <w:rFonts w:ascii="Arial" w:hAnsi="Arial" w:cs="Arial"/>
        </w:rPr>
        <w:t>valuation</w:t>
      </w:r>
      <w:r w:rsidRPr="007672F0">
        <w:rPr>
          <w:rFonts w:ascii="Arial" w:hAnsi="Arial" w:cs="Arial"/>
        </w:rPr>
        <w:t xml:space="preserve"> </w:t>
      </w:r>
      <w:r w:rsidR="007672F0">
        <w:rPr>
          <w:rFonts w:ascii="Arial" w:hAnsi="Arial" w:cs="Arial"/>
        </w:rPr>
        <w:t>t</w:t>
      </w:r>
      <w:r w:rsidRPr="007672F0">
        <w:rPr>
          <w:rFonts w:ascii="Arial" w:hAnsi="Arial" w:cs="Arial"/>
        </w:rPr>
        <w:t>emplate</w:t>
      </w:r>
    </w:p>
    <w:p w14:paraId="6EC4AEC2" w14:textId="77777777" w:rsidR="007672F0" w:rsidRDefault="00D97AE4" w:rsidP="007672F0">
      <w:pPr>
        <w:spacing w:before="120" w:after="120" w:line="360" w:lineRule="auto"/>
        <w:ind w:left="-426"/>
        <w:jc w:val="both"/>
        <w:rPr>
          <w:rFonts w:cs="Arial"/>
        </w:rPr>
      </w:pPr>
      <w:r w:rsidRPr="007672F0">
        <w:rPr>
          <w:rFonts w:cs="Arial"/>
        </w:rPr>
        <w:t xml:space="preserve">This template </w:t>
      </w:r>
      <w:r w:rsidR="007672F0">
        <w:rPr>
          <w:rFonts w:cs="Arial"/>
        </w:rPr>
        <w:t>can</w:t>
      </w:r>
      <w:r w:rsidRPr="007672F0">
        <w:rPr>
          <w:rFonts w:cs="Arial"/>
        </w:rPr>
        <w:t xml:space="preserve"> be u</w:t>
      </w:r>
      <w:r w:rsidR="007672F0">
        <w:rPr>
          <w:rFonts w:cs="Arial"/>
        </w:rPr>
        <w:t>sed</w:t>
      </w:r>
      <w:r w:rsidRPr="007672F0">
        <w:rPr>
          <w:rFonts w:cs="Arial"/>
        </w:rPr>
        <w:t xml:space="preserve"> </w:t>
      </w:r>
      <w:r w:rsidR="007672F0">
        <w:rPr>
          <w:rFonts w:cs="Arial"/>
        </w:rPr>
        <w:t>by</w:t>
      </w:r>
      <w:r w:rsidRPr="007672F0">
        <w:rPr>
          <w:rFonts w:cs="Arial"/>
        </w:rPr>
        <w:t xml:space="preserve"> teams</w:t>
      </w:r>
      <w:r w:rsidR="007672F0">
        <w:rPr>
          <w:rFonts w:cs="Arial"/>
        </w:rPr>
        <w:t xml:space="preserve"> and </w:t>
      </w:r>
      <w:r w:rsidRPr="007672F0">
        <w:rPr>
          <w:rFonts w:cs="Arial"/>
        </w:rPr>
        <w:t>organisations to self-reflect</w:t>
      </w:r>
      <w:r w:rsidR="007672F0">
        <w:rPr>
          <w:rFonts w:cs="Arial"/>
        </w:rPr>
        <w:t xml:space="preserve">. It can you to </w:t>
      </w:r>
      <w:r w:rsidRPr="007672F0">
        <w:rPr>
          <w:rFonts w:cs="Arial"/>
        </w:rPr>
        <w:t xml:space="preserve">plan digital incorporation within </w:t>
      </w:r>
      <w:r w:rsidR="007672F0">
        <w:rPr>
          <w:rFonts w:cs="Arial"/>
        </w:rPr>
        <w:t>your</w:t>
      </w:r>
      <w:r w:rsidRPr="007672F0">
        <w:rPr>
          <w:rFonts w:cs="Arial"/>
        </w:rPr>
        <w:t xml:space="preserve"> current practice.</w:t>
      </w:r>
    </w:p>
    <w:p w14:paraId="423987E9" w14:textId="236181FE" w:rsidR="007672F0" w:rsidRPr="007672F0" w:rsidRDefault="007672F0" w:rsidP="007672F0">
      <w:pPr>
        <w:pStyle w:val="Heading1"/>
        <w:ind w:left="-426"/>
      </w:pPr>
      <w:r w:rsidRPr="007672F0">
        <w:t>Features of effective digital practice within CLD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4537"/>
        <w:gridCol w:w="3354"/>
        <w:gridCol w:w="3355"/>
        <w:gridCol w:w="3355"/>
      </w:tblGrid>
      <w:tr w:rsidR="00D97AE4" w:rsidRPr="00CC24C0" w14:paraId="2E09AC24" w14:textId="77777777" w:rsidTr="007672F0">
        <w:trPr>
          <w:trHeight w:val="779"/>
          <w:tblHeader/>
        </w:trPr>
        <w:tc>
          <w:tcPr>
            <w:tcW w:w="4537" w:type="dxa"/>
            <w:vAlign w:val="center"/>
          </w:tcPr>
          <w:p w14:paraId="4268A47F" w14:textId="51111FF5" w:rsidR="00D97AE4" w:rsidRPr="007672F0" w:rsidRDefault="000D16B8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proofErr w:type="gramStart"/>
            <w:r w:rsidRPr="007672F0">
              <w:rPr>
                <w:rFonts w:cs="Arial"/>
                <w:b/>
                <w:bCs/>
              </w:rPr>
              <w:t>Component</w:t>
            </w:r>
            <w:proofErr w:type="gramEnd"/>
            <w:r w:rsidRPr="007672F0">
              <w:rPr>
                <w:rFonts w:cs="Arial"/>
                <w:b/>
                <w:bCs/>
              </w:rPr>
              <w:t xml:space="preserve"> </w:t>
            </w:r>
            <w:r w:rsidR="007672F0" w:rsidRPr="007672F0">
              <w:rPr>
                <w:rFonts w:cs="Arial"/>
                <w:b/>
                <w:bCs/>
              </w:rPr>
              <w:t>and</w:t>
            </w:r>
            <w:r w:rsidRPr="007672F0">
              <w:rPr>
                <w:rFonts w:cs="Arial"/>
                <w:b/>
                <w:bCs/>
              </w:rPr>
              <w:t xml:space="preserve"> </w:t>
            </w:r>
            <w:r w:rsidR="007672F0" w:rsidRPr="007672F0">
              <w:rPr>
                <w:rFonts w:cs="Arial"/>
                <w:b/>
                <w:bCs/>
              </w:rPr>
              <w:t>d</w:t>
            </w:r>
            <w:r w:rsidRPr="007672F0">
              <w:rPr>
                <w:rFonts w:cs="Arial"/>
                <w:b/>
                <w:bCs/>
              </w:rPr>
              <w:t>escription</w:t>
            </w:r>
          </w:p>
        </w:tc>
        <w:tc>
          <w:tcPr>
            <w:tcW w:w="3354" w:type="dxa"/>
            <w:vAlign w:val="center"/>
          </w:tcPr>
          <w:p w14:paraId="437B6531" w14:textId="77777777" w:rsidR="00D97AE4" w:rsidRPr="007672F0" w:rsidRDefault="00D97AE4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7672F0">
              <w:rPr>
                <w:rFonts w:cs="Arial"/>
                <w:b/>
                <w:bCs/>
              </w:rPr>
              <w:t>What are we doing?</w:t>
            </w:r>
          </w:p>
        </w:tc>
        <w:tc>
          <w:tcPr>
            <w:tcW w:w="3355" w:type="dxa"/>
            <w:vAlign w:val="center"/>
          </w:tcPr>
          <w:p w14:paraId="6FE5E675" w14:textId="77777777" w:rsidR="00D97AE4" w:rsidRPr="007672F0" w:rsidRDefault="00D97AE4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7672F0">
              <w:rPr>
                <w:rFonts w:cs="Arial"/>
                <w:b/>
                <w:bCs/>
              </w:rPr>
              <w:t>How well are we doing it?</w:t>
            </w:r>
          </w:p>
        </w:tc>
        <w:tc>
          <w:tcPr>
            <w:tcW w:w="3355" w:type="dxa"/>
            <w:vAlign w:val="center"/>
          </w:tcPr>
          <w:p w14:paraId="61C718A7" w14:textId="77777777" w:rsidR="00D97AE4" w:rsidRPr="007672F0" w:rsidRDefault="00D97AE4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7672F0">
              <w:rPr>
                <w:rFonts w:cs="Arial"/>
                <w:b/>
                <w:bCs/>
              </w:rPr>
              <w:t>What can we improve?</w:t>
            </w:r>
          </w:p>
        </w:tc>
      </w:tr>
      <w:tr w:rsidR="00D97AE4" w:rsidRPr="00CC24C0" w14:paraId="41733569" w14:textId="77777777" w:rsidTr="007672F0">
        <w:trPr>
          <w:trHeight w:val="779"/>
        </w:trPr>
        <w:tc>
          <w:tcPr>
            <w:tcW w:w="4537" w:type="dxa"/>
            <w:vAlign w:val="center"/>
          </w:tcPr>
          <w:p w14:paraId="7A0A6B9D" w14:textId="77777777" w:rsidR="007A5F66" w:rsidRDefault="007A5F66" w:rsidP="007672F0">
            <w:pPr>
              <w:pStyle w:val="Heading1"/>
            </w:pPr>
            <w:r w:rsidRPr="001372CD">
              <w:t>Planning A</w:t>
            </w:r>
          </w:p>
          <w:p w14:paraId="4003A44C" w14:textId="2D025372" w:rsidR="00DA4887" w:rsidRPr="00CC24C0" w:rsidRDefault="007A5F66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  <w:r w:rsidRPr="00CC24C0">
              <w:rPr>
                <w:rFonts w:cs="Arial"/>
              </w:rPr>
              <w:t xml:space="preserve">Digital tools are used to allow teams to coordinate with one another efficiently and </w:t>
            </w:r>
            <w:r w:rsidR="007672F0" w:rsidRPr="00CC24C0">
              <w:rPr>
                <w:rFonts w:cs="Arial"/>
              </w:rPr>
              <w:t>effectively.</w:t>
            </w:r>
          </w:p>
        </w:tc>
        <w:tc>
          <w:tcPr>
            <w:tcW w:w="3354" w:type="dxa"/>
            <w:vAlign w:val="center"/>
          </w:tcPr>
          <w:p w14:paraId="66C2DB43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5C628982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4B4216D8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1591D463" w14:textId="77777777" w:rsidTr="007672F0">
        <w:trPr>
          <w:trHeight w:val="779"/>
        </w:trPr>
        <w:tc>
          <w:tcPr>
            <w:tcW w:w="4537" w:type="dxa"/>
            <w:vAlign w:val="center"/>
          </w:tcPr>
          <w:p w14:paraId="3026106D" w14:textId="4B62910A" w:rsidR="007E20C1" w:rsidRPr="001372CD" w:rsidRDefault="007E20C1" w:rsidP="007672F0">
            <w:pPr>
              <w:pStyle w:val="Heading1"/>
            </w:pPr>
            <w:r w:rsidRPr="001372CD">
              <w:t>Planning B</w:t>
            </w:r>
          </w:p>
          <w:p w14:paraId="2D068D37" w14:textId="6FA6BEA0" w:rsidR="00D97AE4" w:rsidRPr="00CC24C0" w:rsidRDefault="007E20C1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CC24C0">
              <w:rPr>
                <w:rFonts w:cs="Arial"/>
              </w:rPr>
              <w:t xml:space="preserve">Practitioners are confident in utilising </w:t>
            </w:r>
            <w:r w:rsidR="007672F0" w:rsidRPr="00CC24C0">
              <w:rPr>
                <w:rFonts w:cs="Arial"/>
              </w:rPr>
              <w:t>software</w:t>
            </w:r>
            <w:r w:rsidRPr="00CC24C0">
              <w:rPr>
                <w:rFonts w:cs="Arial"/>
              </w:rPr>
              <w:t xml:space="preserve"> packages to improve the development, </w:t>
            </w:r>
            <w:proofErr w:type="gramStart"/>
            <w:r w:rsidRPr="00CC24C0">
              <w:rPr>
                <w:rFonts w:cs="Arial"/>
              </w:rPr>
              <w:t>organisation</w:t>
            </w:r>
            <w:proofErr w:type="gramEnd"/>
            <w:r w:rsidRPr="00CC24C0">
              <w:rPr>
                <w:rFonts w:cs="Arial"/>
              </w:rPr>
              <w:t xml:space="preserve"> and implementation of work, while reflecting on practice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6F6440C8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741635A2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13148728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</w:tbl>
    <w:p w14:paraId="2051BB80" w14:textId="77777777" w:rsidR="007672F0" w:rsidRDefault="007672F0" w:rsidP="007672F0">
      <w:pPr>
        <w:pStyle w:val="Heading1"/>
        <w:sectPr w:rsidR="007672F0" w:rsidSect="007672F0">
          <w:pgSz w:w="16838" w:h="11906" w:orient="landscape" w:code="9"/>
          <w:pgMar w:top="1440" w:right="1440" w:bottom="993" w:left="1560" w:header="720" w:footer="720" w:gutter="0"/>
          <w:cols w:space="708"/>
          <w:docGrid w:linePitch="360"/>
        </w:sect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4537"/>
        <w:gridCol w:w="3354"/>
        <w:gridCol w:w="3355"/>
        <w:gridCol w:w="3355"/>
      </w:tblGrid>
      <w:tr w:rsidR="00D97AE4" w:rsidRPr="00CC24C0" w14:paraId="7BF44DA1" w14:textId="77777777" w:rsidTr="007672F0">
        <w:trPr>
          <w:trHeight w:val="779"/>
        </w:trPr>
        <w:tc>
          <w:tcPr>
            <w:tcW w:w="4537" w:type="dxa"/>
            <w:vAlign w:val="center"/>
          </w:tcPr>
          <w:p w14:paraId="5740FBF7" w14:textId="375AA658" w:rsidR="00A1150C" w:rsidRPr="001372CD" w:rsidRDefault="00A1150C" w:rsidP="007672F0">
            <w:pPr>
              <w:pStyle w:val="Heading1"/>
            </w:pPr>
            <w:r w:rsidRPr="001372CD">
              <w:lastRenderedPageBreak/>
              <w:t>Practice Sharing</w:t>
            </w:r>
          </w:p>
          <w:p w14:paraId="521B7B55" w14:textId="780108D9" w:rsidR="00D97AE4" w:rsidRPr="00CC24C0" w:rsidRDefault="00A1150C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CC24C0">
              <w:rPr>
                <w:rFonts w:cs="Arial"/>
              </w:rPr>
              <w:t xml:space="preserve">Practitioners </w:t>
            </w:r>
            <w:r w:rsidR="007672F0" w:rsidRPr="00CC24C0">
              <w:rPr>
                <w:rFonts w:cs="Arial"/>
              </w:rPr>
              <w:t>can</w:t>
            </w:r>
            <w:r w:rsidRPr="00CC24C0">
              <w:rPr>
                <w:rFonts w:cs="Arial"/>
              </w:rPr>
              <w:t xml:space="preserve"> gather and share emerging practice from their context through digital means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03573BE8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44A1E675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1212F2AB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088EFD3F" w14:textId="77777777" w:rsidTr="007672F0">
        <w:trPr>
          <w:trHeight w:val="1799"/>
        </w:trPr>
        <w:tc>
          <w:tcPr>
            <w:tcW w:w="4537" w:type="dxa"/>
            <w:vAlign w:val="center"/>
          </w:tcPr>
          <w:p w14:paraId="33122E65" w14:textId="2BAC3DCF" w:rsidR="00A4420C" w:rsidRPr="001372CD" w:rsidRDefault="00A4420C" w:rsidP="007672F0">
            <w:pPr>
              <w:pStyle w:val="Heading1"/>
            </w:pPr>
            <w:r w:rsidRPr="001372CD">
              <w:t>Delivery A</w:t>
            </w:r>
          </w:p>
          <w:p w14:paraId="1B16639B" w14:textId="60C15656" w:rsidR="00DA4887" w:rsidRPr="00CC24C0" w:rsidRDefault="00A4420C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CC24C0">
              <w:rPr>
                <w:rFonts w:cs="Arial"/>
              </w:rPr>
              <w:t>CLD practice delivery has digital elements embedded into its core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44F802FB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79973092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382F45A1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2DB2969D" w14:textId="77777777" w:rsidTr="007672F0">
        <w:trPr>
          <w:trHeight w:val="2127"/>
        </w:trPr>
        <w:tc>
          <w:tcPr>
            <w:tcW w:w="4537" w:type="dxa"/>
            <w:vAlign w:val="center"/>
          </w:tcPr>
          <w:p w14:paraId="7BAE4813" w14:textId="741A0E8F" w:rsidR="00091169" w:rsidRPr="001372CD" w:rsidRDefault="00091169" w:rsidP="007672F0">
            <w:pPr>
              <w:pStyle w:val="Heading1"/>
            </w:pPr>
            <w:r w:rsidRPr="001372CD">
              <w:t>Delivery B</w:t>
            </w:r>
          </w:p>
          <w:p w14:paraId="4577B262" w14:textId="79876786" w:rsidR="00DA4887" w:rsidRPr="00CC24C0" w:rsidRDefault="00091169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CC24C0">
              <w:rPr>
                <w:rFonts w:cs="Arial"/>
              </w:rPr>
              <w:t>Digital means are utilised to make delivery approaches more accessible for learner</w:t>
            </w:r>
            <w:r w:rsidR="007672F0">
              <w:rPr>
                <w:rFonts w:cs="Arial"/>
              </w:rPr>
              <w:t>s.</w:t>
            </w:r>
          </w:p>
        </w:tc>
        <w:tc>
          <w:tcPr>
            <w:tcW w:w="3354" w:type="dxa"/>
            <w:vAlign w:val="center"/>
          </w:tcPr>
          <w:p w14:paraId="1C032E33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411010C7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20606941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3C464D30" w14:textId="77777777" w:rsidTr="007672F0">
        <w:trPr>
          <w:trHeight w:val="2114"/>
        </w:trPr>
        <w:tc>
          <w:tcPr>
            <w:tcW w:w="4537" w:type="dxa"/>
            <w:vAlign w:val="center"/>
          </w:tcPr>
          <w:p w14:paraId="53537B51" w14:textId="5A9B7431" w:rsidR="008C4A5C" w:rsidRPr="007672F0" w:rsidRDefault="008C4A5C" w:rsidP="007672F0">
            <w:pPr>
              <w:pStyle w:val="Heading1"/>
            </w:pPr>
            <w:r w:rsidRPr="007672F0">
              <w:t>Engagement A</w:t>
            </w:r>
          </w:p>
          <w:p w14:paraId="1FF75379" w14:textId="022AD547" w:rsidR="00D97AE4" w:rsidRPr="00CC24C0" w:rsidRDefault="008C4A5C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  <w:r w:rsidRPr="00CC24C0">
              <w:rPr>
                <w:rFonts w:cs="Arial"/>
              </w:rPr>
              <w:t>Consultation with learners is conducted by practitioners utilising a range of digital mechanisms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6E49FC0F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2757B7A6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6B2D19DE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74ACFA63" w14:textId="77777777" w:rsidTr="007672F0">
        <w:trPr>
          <w:trHeight w:val="2102"/>
        </w:trPr>
        <w:tc>
          <w:tcPr>
            <w:tcW w:w="4537" w:type="dxa"/>
            <w:vAlign w:val="center"/>
          </w:tcPr>
          <w:p w14:paraId="27FD911B" w14:textId="4044B6D8" w:rsidR="005931D1" w:rsidRPr="001372CD" w:rsidRDefault="005931D1" w:rsidP="007672F0">
            <w:pPr>
              <w:pStyle w:val="Heading1"/>
            </w:pPr>
            <w:r w:rsidRPr="001372CD">
              <w:lastRenderedPageBreak/>
              <w:t>Engagement B</w:t>
            </w:r>
          </w:p>
          <w:p w14:paraId="1896E343" w14:textId="2D156722" w:rsidR="00D97AE4" w:rsidRPr="00CC24C0" w:rsidRDefault="005931D1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  <w:r w:rsidRPr="00CC24C0">
              <w:rPr>
                <w:rFonts w:cs="Arial"/>
              </w:rPr>
              <w:t>Digital approaches promote inclusion for learners, actively removing barriers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6F992E85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629A9276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5EF1934E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66A55001" w14:textId="77777777" w:rsidTr="007672F0">
        <w:trPr>
          <w:trHeight w:val="779"/>
        </w:trPr>
        <w:tc>
          <w:tcPr>
            <w:tcW w:w="4537" w:type="dxa"/>
            <w:vAlign w:val="center"/>
          </w:tcPr>
          <w:p w14:paraId="51F17327" w14:textId="29224165" w:rsidR="00E62AD8" w:rsidRPr="001372CD" w:rsidRDefault="00E62AD8" w:rsidP="007672F0">
            <w:pPr>
              <w:pStyle w:val="Heading1"/>
            </w:pPr>
            <w:r w:rsidRPr="001372CD">
              <w:t>Empowerment</w:t>
            </w:r>
          </w:p>
          <w:p w14:paraId="6D1402D4" w14:textId="50721A55" w:rsidR="00DA4887" w:rsidRPr="00CC24C0" w:rsidRDefault="00E62AD8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CC24C0">
              <w:rPr>
                <w:rFonts w:cs="Arial"/>
              </w:rPr>
              <w:t>Practitioners support the improvement of digital literacy within learners they work with and their willingness to utilise it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33BD824B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083C33B8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0898BD5D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1016C2B8" w14:textId="77777777" w:rsidTr="007672F0">
        <w:trPr>
          <w:trHeight w:val="779"/>
        </w:trPr>
        <w:tc>
          <w:tcPr>
            <w:tcW w:w="4537" w:type="dxa"/>
            <w:vAlign w:val="center"/>
          </w:tcPr>
          <w:p w14:paraId="13D7BF5D" w14:textId="4468FCCE" w:rsidR="00BD0E6A" w:rsidRPr="001372CD" w:rsidRDefault="00BD0E6A" w:rsidP="007672F0">
            <w:pPr>
              <w:pStyle w:val="Heading1"/>
            </w:pPr>
            <w:r w:rsidRPr="001372CD">
              <w:t xml:space="preserve">Capacity </w:t>
            </w:r>
            <w:r w:rsidR="00321C6F">
              <w:t>B</w:t>
            </w:r>
            <w:r w:rsidRPr="001372CD">
              <w:t>uilding</w:t>
            </w:r>
          </w:p>
          <w:p w14:paraId="35A89303" w14:textId="6966CE68" w:rsidR="00DA4887" w:rsidRPr="00CC24C0" w:rsidRDefault="00BD0E6A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  <w:r w:rsidRPr="00CC24C0">
              <w:rPr>
                <w:rFonts w:cs="Arial"/>
              </w:rPr>
              <w:t xml:space="preserve">Practitioners actively look to increase the knowledge that learners and services users have surrounding digital, using place based and inclusive </w:t>
            </w:r>
            <w:r w:rsidR="007672F0" w:rsidRPr="00CC24C0">
              <w:rPr>
                <w:rFonts w:cs="Arial"/>
              </w:rPr>
              <w:t>approaches.</w:t>
            </w:r>
          </w:p>
        </w:tc>
        <w:tc>
          <w:tcPr>
            <w:tcW w:w="3354" w:type="dxa"/>
            <w:vAlign w:val="center"/>
          </w:tcPr>
          <w:p w14:paraId="1F1CBB20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2C4376B8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332E3E3F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</w:tbl>
    <w:p w14:paraId="1291AD31" w14:textId="77777777" w:rsidR="007672F0" w:rsidRDefault="007672F0" w:rsidP="007672F0">
      <w:pPr>
        <w:pStyle w:val="Heading1"/>
        <w:sectPr w:rsidR="007672F0" w:rsidSect="007672F0">
          <w:pgSz w:w="16838" w:h="11906" w:orient="landscape" w:code="9"/>
          <w:pgMar w:top="1440" w:right="1440" w:bottom="993" w:left="1560" w:header="720" w:footer="720" w:gutter="0"/>
          <w:cols w:space="708"/>
          <w:docGrid w:linePitch="360"/>
        </w:sect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4537"/>
        <w:gridCol w:w="3354"/>
        <w:gridCol w:w="3355"/>
        <w:gridCol w:w="3355"/>
      </w:tblGrid>
      <w:tr w:rsidR="00D97AE4" w:rsidRPr="00CC24C0" w14:paraId="081E2D9B" w14:textId="77777777" w:rsidTr="007672F0">
        <w:trPr>
          <w:trHeight w:val="779"/>
        </w:trPr>
        <w:tc>
          <w:tcPr>
            <w:tcW w:w="4537" w:type="dxa"/>
            <w:vAlign w:val="center"/>
          </w:tcPr>
          <w:p w14:paraId="13C145EF" w14:textId="77777777" w:rsidR="00F01F94" w:rsidRDefault="00F01F94" w:rsidP="007672F0">
            <w:pPr>
              <w:pStyle w:val="Heading1"/>
            </w:pPr>
            <w:r w:rsidRPr="001372CD">
              <w:lastRenderedPageBreak/>
              <w:t>Practitioner Development</w:t>
            </w:r>
          </w:p>
          <w:p w14:paraId="1F2E675C" w14:textId="62FB9059" w:rsidR="00DA4887" w:rsidRPr="00CC24C0" w:rsidRDefault="00F01F94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CC24C0">
              <w:rPr>
                <w:rFonts w:cs="Arial"/>
              </w:rPr>
              <w:t>Regular and meaningful digital upskilling opportunities are offered to practitioners. These are accessible and engaging in origin, while also being based on need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52400951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7DB23A8B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397CE9B2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56681C2B" w14:textId="77777777" w:rsidTr="007672F0">
        <w:trPr>
          <w:trHeight w:val="2400"/>
        </w:trPr>
        <w:tc>
          <w:tcPr>
            <w:tcW w:w="4537" w:type="dxa"/>
            <w:vAlign w:val="center"/>
          </w:tcPr>
          <w:p w14:paraId="6AD8AAE7" w14:textId="67DD8C92" w:rsidR="00007461" w:rsidRPr="001372CD" w:rsidRDefault="00007461" w:rsidP="007672F0">
            <w:pPr>
              <w:pStyle w:val="Heading1"/>
            </w:pPr>
            <w:r w:rsidRPr="001372CD">
              <w:t>Awareness Raising</w:t>
            </w:r>
          </w:p>
          <w:p w14:paraId="0595871A" w14:textId="31B99043" w:rsidR="00DA4887" w:rsidRPr="00CC24C0" w:rsidRDefault="00007461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CC24C0">
              <w:rPr>
                <w:rFonts w:cs="Arial"/>
              </w:rPr>
              <w:t>Practitioners regularly utilise social media and online platforms to promote the work within their setting and increase their own awareness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546CA2CC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66AE4858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471A48D0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5A0DD3FB" w14:textId="77777777" w:rsidTr="007672F0">
        <w:trPr>
          <w:trHeight w:val="779"/>
        </w:trPr>
        <w:tc>
          <w:tcPr>
            <w:tcW w:w="4537" w:type="dxa"/>
            <w:vAlign w:val="center"/>
          </w:tcPr>
          <w:p w14:paraId="6C9FB001" w14:textId="36E02AF7" w:rsidR="0075397F" w:rsidRPr="001372CD" w:rsidRDefault="0075397F" w:rsidP="007672F0">
            <w:pPr>
              <w:pStyle w:val="Heading1"/>
            </w:pPr>
            <w:r w:rsidRPr="001372CD">
              <w:t>Accreditation</w:t>
            </w:r>
          </w:p>
          <w:p w14:paraId="66BB1AE4" w14:textId="4AE09A70" w:rsidR="00DA4887" w:rsidRPr="00CC24C0" w:rsidRDefault="0075397F" w:rsidP="007672F0">
            <w:pPr>
              <w:spacing w:before="120" w:after="120" w:line="360" w:lineRule="auto"/>
              <w:ind w:left="142"/>
              <w:rPr>
                <w:rFonts w:cs="Arial"/>
                <w:b/>
                <w:bCs/>
              </w:rPr>
            </w:pPr>
            <w:r w:rsidRPr="00CC24C0">
              <w:rPr>
                <w:rFonts w:cs="Arial"/>
              </w:rPr>
              <w:t xml:space="preserve">Provision of accreditation opportunities, </w:t>
            </w:r>
            <w:proofErr w:type="gramStart"/>
            <w:r w:rsidRPr="00CC24C0">
              <w:rPr>
                <w:rFonts w:cs="Arial"/>
              </w:rPr>
              <w:t>guidance</w:t>
            </w:r>
            <w:proofErr w:type="gramEnd"/>
            <w:r w:rsidRPr="00CC24C0">
              <w:rPr>
                <w:rFonts w:cs="Arial"/>
              </w:rPr>
              <w:t xml:space="preserve"> and the way which evidence is gathered, utilise digital means where appropriate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3303880D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298731CB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428DEEC5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</w:tbl>
    <w:p w14:paraId="79ADEC5E" w14:textId="77777777" w:rsidR="007672F0" w:rsidRDefault="007672F0" w:rsidP="007672F0">
      <w:pPr>
        <w:pStyle w:val="Heading1"/>
        <w:sectPr w:rsidR="007672F0" w:rsidSect="007672F0">
          <w:pgSz w:w="16838" w:h="11906" w:orient="landscape" w:code="9"/>
          <w:pgMar w:top="1440" w:right="1440" w:bottom="993" w:left="1560" w:header="720" w:footer="720" w:gutter="0"/>
          <w:cols w:space="708"/>
          <w:docGrid w:linePitch="360"/>
        </w:sect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4537"/>
        <w:gridCol w:w="3354"/>
        <w:gridCol w:w="3355"/>
        <w:gridCol w:w="3355"/>
      </w:tblGrid>
      <w:tr w:rsidR="00D97AE4" w:rsidRPr="00CC24C0" w14:paraId="510F1C77" w14:textId="77777777" w:rsidTr="007672F0">
        <w:trPr>
          <w:trHeight w:val="779"/>
        </w:trPr>
        <w:tc>
          <w:tcPr>
            <w:tcW w:w="4537" w:type="dxa"/>
            <w:vAlign w:val="center"/>
          </w:tcPr>
          <w:p w14:paraId="2316B77F" w14:textId="2D5FE61A" w:rsidR="00DE3139" w:rsidRPr="001372CD" w:rsidRDefault="00DE3139" w:rsidP="007672F0">
            <w:pPr>
              <w:pStyle w:val="Heading1"/>
            </w:pPr>
            <w:r w:rsidRPr="001372CD">
              <w:lastRenderedPageBreak/>
              <w:t xml:space="preserve">Recording and </w:t>
            </w:r>
            <w:r w:rsidR="007672F0">
              <w:t>r</w:t>
            </w:r>
            <w:r w:rsidRPr="001372CD">
              <w:t>eporting A</w:t>
            </w:r>
          </w:p>
          <w:p w14:paraId="529D079B" w14:textId="1E6DFC39" w:rsidR="00D97AE4" w:rsidRPr="00CC24C0" w:rsidRDefault="00DE3139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  <w:r w:rsidRPr="00CC24C0">
              <w:rPr>
                <w:rFonts w:cs="Arial"/>
              </w:rPr>
              <w:t>Reports on impact can be developed and published via different digital mechanisms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6D39B2C7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598C6498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79FBEF0F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189D3B58" w14:textId="77777777" w:rsidTr="007672F0">
        <w:trPr>
          <w:trHeight w:val="779"/>
        </w:trPr>
        <w:tc>
          <w:tcPr>
            <w:tcW w:w="4537" w:type="dxa"/>
            <w:vAlign w:val="center"/>
          </w:tcPr>
          <w:p w14:paraId="43816BFC" w14:textId="0C061621" w:rsidR="00334CD1" w:rsidRPr="001372CD" w:rsidRDefault="00334CD1" w:rsidP="007672F0">
            <w:pPr>
              <w:pStyle w:val="Heading1"/>
            </w:pPr>
            <w:r w:rsidRPr="001372CD">
              <w:t xml:space="preserve">Recording and </w:t>
            </w:r>
            <w:r w:rsidR="007672F0">
              <w:t>r</w:t>
            </w:r>
            <w:r w:rsidRPr="001372CD">
              <w:t>eporting B</w:t>
            </w:r>
          </w:p>
          <w:p w14:paraId="7249EF34" w14:textId="5C8FAEDA" w:rsidR="00D97AE4" w:rsidRPr="00CC24C0" w:rsidRDefault="00334CD1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  <w:r w:rsidRPr="00CC24C0">
              <w:rPr>
                <w:rFonts w:cs="Arial"/>
              </w:rPr>
              <w:t xml:space="preserve">Partnership and collaborative approaches have </w:t>
            </w:r>
            <w:proofErr w:type="gramStart"/>
            <w:r w:rsidRPr="00CC24C0">
              <w:rPr>
                <w:rFonts w:cs="Arial"/>
              </w:rPr>
              <w:t>established</w:t>
            </w:r>
            <w:proofErr w:type="gramEnd"/>
            <w:r w:rsidRPr="00CC24C0">
              <w:rPr>
                <w:rFonts w:cs="Arial"/>
              </w:rPr>
              <w:t xml:space="preserve"> digital systems</w:t>
            </w:r>
            <w:r w:rsidR="007672F0">
              <w:rPr>
                <w:rFonts w:cs="Arial"/>
              </w:rPr>
              <w:t>.</w:t>
            </w:r>
          </w:p>
        </w:tc>
        <w:tc>
          <w:tcPr>
            <w:tcW w:w="3354" w:type="dxa"/>
            <w:vAlign w:val="center"/>
          </w:tcPr>
          <w:p w14:paraId="196A8FC9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281AC918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26A1649A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  <w:tr w:rsidR="00D97AE4" w:rsidRPr="00CC24C0" w14:paraId="59163797" w14:textId="77777777" w:rsidTr="007672F0">
        <w:trPr>
          <w:trHeight w:val="779"/>
        </w:trPr>
        <w:tc>
          <w:tcPr>
            <w:tcW w:w="4537" w:type="dxa"/>
            <w:vAlign w:val="center"/>
          </w:tcPr>
          <w:p w14:paraId="4A341B2E" w14:textId="0F33D3EA" w:rsidR="002F58DD" w:rsidRPr="001372CD" w:rsidRDefault="002F58DD" w:rsidP="007672F0">
            <w:pPr>
              <w:pStyle w:val="Heading1"/>
            </w:pPr>
            <w:r w:rsidRPr="001372CD">
              <w:t>Evaluation</w:t>
            </w:r>
          </w:p>
          <w:p w14:paraId="392E0618" w14:textId="6DB99836" w:rsidR="00D97AE4" w:rsidRPr="00CC24C0" w:rsidRDefault="002F58DD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  <w:r w:rsidRPr="00CC24C0">
              <w:rPr>
                <w:rFonts w:cs="Arial"/>
              </w:rPr>
              <w:t xml:space="preserve">Effective evaluation includes digital approaches to guarantee a wide range of feedback from learners and </w:t>
            </w:r>
            <w:r w:rsidR="007672F0" w:rsidRPr="00CC24C0">
              <w:rPr>
                <w:rFonts w:cs="Arial"/>
              </w:rPr>
              <w:t>partners.</w:t>
            </w:r>
          </w:p>
        </w:tc>
        <w:tc>
          <w:tcPr>
            <w:tcW w:w="3354" w:type="dxa"/>
            <w:vAlign w:val="center"/>
          </w:tcPr>
          <w:p w14:paraId="35AC9B17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39C68910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  <w:tc>
          <w:tcPr>
            <w:tcW w:w="3355" w:type="dxa"/>
            <w:vAlign w:val="center"/>
          </w:tcPr>
          <w:p w14:paraId="1084FE23" w14:textId="77777777" w:rsidR="00D97AE4" w:rsidRPr="00CC24C0" w:rsidRDefault="00D97AE4" w:rsidP="007672F0">
            <w:pPr>
              <w:spacing w:before="120" w:after="120" w:line="360" w:lineRule="auto"/>
              <w:ind w:left="142"/>
              <w:rPr>
                <w:rFonts w:cs="Arial"/>
              </w:rPr>
            </w:pPr>
          </w:p>
        </w:tc>
      </w:tr>
    </w:tbl>
    <w:p w14:paraId="10A72423" w14:textId="77777777" w:rsidR="00D06605" w:rsidRDefault="00D06605" w:rsidP="007672F0">
      <w:pPr>
        <w:spacing w:before="120" w:after="120" w:line="360" w:lineRule="auto"/>
        <w:ind w:left="142"/>
      </w:pPr>
    </w:p>
    <w:sectPr w:rsidR="00D06605" w:rsidSect="007672F0">
      <w:pgSz w:w="16838" w:h="11906" w:orient="landscape" w:code="9"/>
      <w:pgMar w:top="1440" w:right="1440" w:bottom="993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 w16cid:durableId="139411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E4"/>
    <w:rsid w:val="00007461"/>
    <w:rsid w:val="00091169"/>
    <w:rsid w:val="000D16B8"/>
    <w:rsid w:val="002B2A72"/>
    <w:rsid w:val="002F58DD"/>
    <w:rsid w:val="00321C6F"/>
    <w:rsid w:val="00334CD1"/>
    <w:rsid w:val="005931D1"/>
    <w:rsid w:val="006E3136"/>
    <w:rsid w:val="0075397F"/>
    <w:rsid w:val="007672F0"/>
    <w:rsid w:val="007A5F66"/>
    <w:rsid w:val="007E20C1"/>
    <w:rsid w:val="008C4A5C"/>
    <w:rsid w:val="00A1150C"/>
    <w:rsid w:val="00A4420C"/>
    <w:rsid w:val="00BD0E6A"/>
    <w:rsid w:val="00D06605"/>
    <w:rsid w:val="00D97AE4"/>
    <w:rsid w:val="00DA4887"/>
    <w:rsid w:val="00DE3139"/>
    <w:rsid w:val="00E62AD8"/>
    <w:rsid w:val="00F0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8200"/>
  <w15:chartTrackingRefBased/>
  <w15:docId w15:val="{1EF85898-BF1A-4193-9357-9C4DA948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E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7672F0"/>
    <w:pPr>
      <w:spacing w:before="120" w:after="120"/>
      <w:ind w:left="142"/>
      <w:jc w:val="both"/>
      <w:outlineLvl w:val="0"/>
    </w:pPr>
    <w:rPr>
      <w:sz w:val="32"/>
      <w:szCs w:val="32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7A5F66"/>
    <w:pPr>
      <w:numPr>
        <w:ilvl w:val="1"/>
        <w:numId w:val="1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7A5F66"/>
    <w:pPr>
      <w:numPr>
        <w:ilvl w:val="2"/>
        <w:numId w:val="1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E4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Outline1 Char"/>
    <w:basedOn w:val="DefaultParagraphFont"/>
    <w:link w:val="Heading1"/>
    <w:rsid w:val="007672F0"/>
    <w:rPr>
      <w:rFonts w:ascii="Arial" w:eastAsia="Times New Roman" w:hAnsi="Arial" w:cs="Times New Roman"/>
      <w:kern w:val="0"/>
      <w:sz w:val="32"/>
      <w:szCs w:val="32"/>
      <w14:ligatures w14:val="none"/>
    </w:rPr>
  </w:style>
  <w:style w:type="character" w:customStyle="1" w:styleId="Heading2Char">
    <w:name w:val="Heading 2 Char"/>
    <w:aliases w:val="Outline2 Char"/>
    <w:basedOn w:val="DefaultParagraphFont"/>
    <w:link w:val="Heading2"/>
    <w:rsid w:val="007A5F66"/>
    <w:rPr>
      <w:rFonts w:ascii="Arial" w:eastAsia="Times New Roman" w:hAnsi="Arial" w:cs="Times New Roman"/>
      <w:kern w:val="24"/>
      <w:sz w:val="24"/>
      <w:szCs w:val="20"/>
      <w14:ligatures w14:val="none"/>
    </w:rPr>
  </w:style>
  <w:style w:type="character" w:customStyle="1" w:styleId="Heading3Char">
    <w:name w:val="Heading 3 Char"/>
    <w:aliases w:val="Outline3 Char"/>
    <w:basedOn w:val="DefaultParagraphFont"/>
    <w:link w:val="Heading3"/>
    <w:rsid w:val="007A5F66"/>
    <w:rPr>
      <w:rFonts w:ascii="Arial" w:eastAsia="Times New Roman" w:hAnsi="Arial" w:cs="Times New Roman"/>
      <w:kern w:val="24"/>
      <w:sz w:val="24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672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2F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342</Words>
  <Characters>1953</Characters>
  <Application>Microsoft Office Word</Application>
  <DocSecurity>4</DocSecurity>
  <Lines>16</Lines>
  <Paragraphs>4</Paragraphs>
  <ScaleCrop>false</ScaleCrop>
  <Company>Scottish Government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Dungavell</dc:creator>
  <cp:keywords/>
  <dc:description/>
  <cp:lastModifiedBy>Rebekah Constable</cp:lastModifiedBy>
  <cp:revision>2</cp:revision>
  <dcterms:created xsi:type="dcterms:W3CDTF">2024-02-12T11:57:00Z</dcterms:created>
  <dcterms:modified xsi:type="dcterms:W3CDTF">2024-02-12T11:57:00Z</dcterms:modified>
</cp:coreProperties>
</file>