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04D" w14:textId="77777777" w:rsidR="00133B75" w:rsidRPr="00133B75" w:rsidRDefault="00133B75" w:rsidP="00583BA9">
      <w:pPr>
        <w:numPr>
          <w:ilvl w:val="0"/>
          <w:numId w:val="15"/>
        </w:numPr>
        <w:spacing w:after="300" w:line="600" w:lineRule="atLeast"/>
        <w:outlineLvl w:val="0"/>
        <w:rPr>
          <w:rFonts w:ascii="Roboto" w:hAnsi="Roboto"/>
          <w:b/>
          <w:bCs/>
          <w:color w:val="333333"/>
          <w:kern w:val="36"/>
          <w:sz w:val="48"/>
          <w:szCs w:val="48"/>
          <w:lang w:eastAsia="en-GB"/>
          <w14:ligatures w14:val="none"/>
        </w:rPr>
      </w:pPr>
      <w:r w:rsidRPr="00133B75">
        <w:rPr>
          <w:rFonts w:ascii="Roboto" w:hAnsi="Roboto"/>
          <w:b/>
          <w:bCs/>
          <w:color w:val="333333"/>
          <w:kern w:val="36"/>
          <w:sz w:val="48"/>
          <w:szCs w:val="48"/>
          <w:lang w:eastAsia="en-GB"/>
          <w14:ligatures w14:val="none"/>
        </w:rPr>
        <w:t>Purpose of tracking and monitoring</w:t>
      </w:r>
    </w:p>
    <w:p w14:paraId="0C7DB70B" w14:textId="77777777" w:rsidR="00133B75" w:rsidRPr="00133B75" w:rsidRDefault="00133B75" w:rsidP="00583BA9">
      <w:pPr>
        <w:spacing w:after="300" w:line="360" w:lineRule="atLeast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This resource can be used to support professional dialogue within your establishment.</w:t>
      </w:r>
    </w:p>
    <w:p w14:paraId="3891952C" w14:textId="3D9E7DAA" w:rsidR="00133B75" w:rsidRDefault="00133B75" w:rsidP="00583BA9">
      <w:pPr>
        <w:spacing w:after="300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T</w:t>
      </w:r>
      <w:r w:rsidR="5C0FF409" w:rsidRPr="7BCE38A3">
        <w:rPr>
          <w:rFonts w:ascii="Roboto" w:hAnsi="Roboto"/>
          <w:color w:val="333333"/>
          <w:kern w:val="0"/>
          <w:lang w:eastAsia="en-GB"/>
          <w14:ligatures w14:val="none"/>
        </w:rPr>
        <w:t>he benefits of t</w:t>
      </w: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racking and monitoring can </w:t>
      </w:r>
      <w:r w:rsidR="799D139E" w:rsidRPr="7BCE38A3">
        <w:rPr>
          <w:rFonts w:ascii="Roboto" w:hAnsi="Roboto"/>
          <w:color w:val="333333"/>
          <w:kern w:val="0"/>
          <w:lang w:eastAsia="en-GB"/>
          <w14:ligatures w14:val="none"/>
        </w:rPr>
        <w:t>be classified into the following five</w:t>
      </w:r>
      <w:r w:rsidR="74C7FC4F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main</w:t>
      </w:r>
      <w:r w:rsidR="799D139E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themes</w:t>
      </w: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:</w:t>
      </w:r>
    </w:p>
    <w:p w14:paraId="441490CD" w14:textId="49D2330E" w:rsidR="00133B75" w:rsidRPr="00133B75" w:rsidRDefault="00583BA9" w:rsidP="00583BA9">
      <w:pPr>
        <w:pStyle w:val="ListParagraph"/>
        <w:numPr>
          <w:ilvl w:val="0"/>
          <w:numId w:val="32"/>
        </w:numPr>
        <w:spacing w:before="100" w:beforeAutospacing="1" w:after="75"/>
      </w:pPr>
      <w:r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dentify gaps in learning and achievement</w:t>
      </w:r>
    </w:p>
    <w:p w14:paraId="6403DDD0" w14:textId="5B607D94" w:rsidR="00133B75" w:rsidRPr="00133B75" w:rsidRDefault="00583BA9" w:rsidP="00583BA9">
      <w:pPr>
        <w:pStyle w:val="ListParagraph"/>
        <w:numPr>
          <w:ilvl w:val="0"/>
          <w:numId w:val="32"/>
        </w:numPr>
        <w:spacing w:before="100" w:beforeAutospacing="1" w:after="75"/>
        <w:rPr>
          <w:rFonts w:ascii="Roboto" w:hAnsi="Roboto"/>
          <w:color w:val="333333"/>
          <w:kern w:val="0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lang w:eastAsia="en-GB"/>
          <w14:ligatures w14:val="none"/>
        </w:rPr>
        <w:t>E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>valuate learning, teaching and assessment</w:t>
      </w:r>
    </w:p>
    <w:p w14:paraId="0361707F" w14:textId="6820B9E9" w:rsidR="00133B75" w:rsidRPr="00133B75" w:rsidRDefault="00583BA9" w:rsidP="00583BA9">
      <w:pPr>
        <w:pStyle w:val="ListParagraph"/>
        <w:numPr>
          <w:ilvl w:val="0"/>
          <w:numId w:val="32"/>
        </w:numPr>
        <w:spacing w:before="100" w:beforeAutospacing="1" w:after="75"/>
        <w:rPr>
          <w:rFonts w:ascii="Roboto" w:hAnsi="Roboto"/>
          <w:color w:val="333333"/>
          <w:kern w:val="0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lang w:eastAsia="en-GB"/>
          <w14:ligatures w14:val="none"/>
        </w:rPr>
        <w:t>C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>ommunicate achievement, progress and attainment</w:t>
      </w:r>
    </w:p>
    <w:p w14:paraId="4C257C3F" w14:textId="056489E0" w:rsidR="00133B75" w:rsidRPr="00133B75" w:rsidRDefault="00583BA9" w:rsidP="00583BA9">
      <w:pPr>
        <w:pStyle w:val="ListParagraph"/>
        <w:numPr>
          <w:ilvl w:val="0"/>
          <w:numId w:val="32"/>
        </w:numPr>
        <w:spacing w:before="100" w:beforeAutospacing="1" w:after="75"/>
        <w:rPr>
          <w:rFonts w:ascii="Roboto" w:hAnsi="Roboto"/>
          <w:color w:val="333333"/>
          <w:kern w:val="0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lang w:eastAsia="en-GB"/>
          <w14:ligatures w14:val="none"/>
        </w:rPr>
        <w:t>S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>et personal learner goals</w:t>
      </w:r>
    </w:p>
    <w:p w14:paraId="551C5AFF" w14:textId="061A3702" w:rsidR="00133B75" w:rsidRPr="00133B75" w:rsidRDefault="00583BA9" w:rsidP="00583BA9">
      <w:pPr>
        <w:pStyle w:val="ListParagraph"/>
        <w:numPr>
          <w:ilvl w:val="0"/>
          <w:numId w:val="32"/>
        </w:numPr>
        <w:spacing w:before="100" w:beforeAutospacing="1" w:after="75"/>
        <w:rPr>
          <w:rFonts w:ascii="Roboto" w:hAnsi="Roboto"/>
          <w:color w:val="333333"/>
          <w:kern w:val="0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>dentify trends and patterns</w:t>
      </w:r>
    </w:p>
    <w:p w14:paraId="1DD3CA89" w14:textId="0D988598" w:rsidR="7BCE38A3" w:rsidRDefault="00583BA9" w:rsidP="00583BA9">
      <w:pPr>
        <w:spacing w:beforeAutospacing="1" w:after="75"/>
        <w:jc w:val="center"/>
        <w:rPr>
          <w:rFonts w:ascii="Roboto" w:hAnsi="Roboto"/>
          <w:color w:val="333333"/>
          <w:lang w:eastAsia="en-GB"/>
        </w:rPr>
      </w:pPr>
      <w:r>
        <w:rPr>
          <w:noProof/>
        </w:rPr>
        <w:drawing>
          <wp:inline distT="0" distB="0" distL="0" distR="0" wp14:anchorId="2F49DCC8" wp14:editId="156EB44F">
            <wp:extent cx="1304924" cy="967950"/>
            <wp:effectExtent l="0" t="0" r="0" b="0"/>
            <wp:docPr id="1919504350" name="Picture 1919504350" descr="A diagram of a tracking and monitoring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504350" name="Picture 1919504350" descr="A diagram of a tracking and monitoring proce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4" cy="9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DE28" w14:textId="77777777" w:rsidR="00583BA9" w:rsidRDefault="3498C867" w:rsidP="00583BA9">
      <w:pPr>
        <w:spacing w:beforeAutospacing="1" w:after="75"/>
        <w:rPr>
          <w:rFonts w:ascii="Roboto" w:hAnsi="Roboto"/>
          <w:color w:val="333333"/>
          <w:lang w:eastAsia="en-GB"/>
        </w:rPr>
      </w:pPr>
      <w:r w:rsidRPr="7BCE38A3">
        <w:rPr>
          <w:rFonts w:ascii="Roboto" w:hAnsi="Roboto"/>
          <w:color w:val="333333"/>
          <w:lang w:eastAsia="en-GB"/>
        </w:rPr>
        <w:t>The benefits for all stakeholders are outlined below, aligned to each of these five</w:t>
      </w:r>
      <w:r w:rsidR="733DAD98" w:rsidRPr="7BCE38A3">
        <w:rPr>
          <w:rFonts w:ascii="Roboto" w:hAnsi="Roboto"/>
          <w:color w:val="333333"/>
          <w:lang w:eastAsia="en-GB"/>
        </w:rPr>
        <w:t xml:space="preserve"> main</w:t>
      </w:r>
      <w:r w:rsidRPr="7BCE38A3">
        <w:rPr>
          <w:rFonts w:ascii="Roboto" w:hAnsi="Roboto"/>
          <w:color w:val="333333"/>
          <w:lang w:eastAsia="en-GB"/>
        </w:rPr>
        <w:t xml:space="preserve"> themes. </w:t>
      </w:r>
    </w:p>
    <w:p w14:paraId="037E28D8" w14:textId="01F28473" w:rsidR="00E164FB" w:rsidRPr="00583BA9" w:rsidRDefault="0E7ECFC6" w:rsidP="00583BA9">
      <w:pPr>
        <w:spacing w:beforeAutospacing="1" w:after="75"/>
        <w:rPr>
          <w:rFonts w:ascii="Roboto" w:hAnsi="Roboto"/>
          <w:color w:val="333333"/>
          <w:lang w:eastAsia="en-GB"/>
        </w:rPr>
      </w:pPr>
      <w:r w:rsidRPr="7BCE38A3">
        <w:rPr>
          <w:rFonts w:ascii="Roboto Bold" w:hAnsi="Roboto Bold"/>
          <w:b/>
          <w:bCs/>
          <w:color w:val="333333"/>
          <w:kern w:val="0"/>
          <w:szCs w:val="24"/>
          <w:lang w:eastAsia="en-GB"/>
          <w14:ligatures w14:val="none"/>
        </w:rPr>
        <w:t>L</w:t>
      </w:r>
      <w:r w:rsidR="00133B75" w:rsidRPr="7BCE38A3">
        <w:rPr>
          <w:rFonts w:ascii="Roboto Bold" w:hAnsi="Roboto Bold"/>
          <w:b/>
          <w:bCs/>
          <w:color w:val="333333"/>
          <w:kern w:val="0"/>
          <w:szCs w:val="24"/>
          <w:lang w:eastAsia="en-GB"/>
          <w14:ligatures w14:val="none"/>
        </w:rPr>
        <w:t>earners</w:t>
      </w:r>
      <w:r w:rsidR="00A66B5A" w:rsidRPr="7BCE38A3">
        <w:rPr>
          <w:rFonts w:ascii="Roboto Bold" w:hAnsi="Roboto Bold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</w:p>
    <w:p w14:paraId="12C818CB" w14:textId="7DAD7C15" w:rsidR="00133B75" w:rsidRPr="00E164FB" w:rsidRDefault="00133B75" w:rsidP="00583BA9">
      <w:pPr>
        <w:spacing w:after="150" w:line="360" w:lineRule="atLeast"/>
        <w:outlineLvl w:val="1"/>
        <w:rPr>
          <w:rFonts w:ascii="Roboto Bold" w:hAnsi="Roboto Bold"/>
          <w:color w:val="333333"/>
          <w:kern w:val="0"/>
          <w:sz w:val="29"/>
          <w:szCs w:val="29"/>
          <w:lang w:eastAsia="en-GB"/>
          <w14:ligatures w14:val="none"/>
        </w:rPr>
      </w:pPr>
      <w:r w:rsidRPr="00E164FB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Tracking and monitoring can help </w:t>
      </w:r>
      <w:r w:rsidR="00CD35E6" w:rsidRPr="00E164FB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you</w:t>
      </w:r>
      <w:r w:rsidRPr="00E164FB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:</w:t>
      </w:r>
    </w:p>
    <w:p w14:paraId="7D3519FB" w14:textId="013D2E94" w:rsidR="00CD35E6" w:rsidRPr="00583BA9" w:rsidRDefault="5FD34601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dentify areas in </w:t>
      </w:r>
      <w:r w:rsidR="00CD35E6" w:rsidRPr="00583BA9">
        <w:rPr>
          <w:rFonts w:ascii="Roboto" w:hAnsi="Roboto"/>
          <w:color w:val="333333"/>
          <w:kern w:val="0"/>
          <w:lang w:eastAsia="en-GB"/>
          <w14:ligatures w14:val="none"/>
        </w:rPr>
        <w:t>your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learning that </w:t>
      </w:r>
      <w:r w:rsidR="00CD35E6" w:rsidRPr="00583BA9">
        <w:rPr>
          <w:rFonts w:ascii="Roboto" w:hAnsi="Roboto"/>
          <w:color w:val="333333"/>
          <w:kern w:val="0"/>
          <w:lang w:eastAsia="en-GB"/>
          <w14:ligatures w14:val="none"/>
        </w:rPr>
        <w:t>you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find challenging</w:t>
      </w:r>
    </w:p>
    <w:p w14:paraId="216BE6A9" w14:textId="3550A4C9" w:rsidR="00133B75" w:rsidRPr="00583BA9" w:rsidRDefault="4F997225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E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nsur</w:t>
      </w:r>
      <w:r w:rsidR="00CD35E6" w:rsidRPr="00583BA9">
        <w:rPr>
          <w:rFonts w:ascii="Roboto" w:hAnsi="Roboto"/>
          <w:color w:val="333333"/>
          <w:kern w:val="0"/>
          <w:lang w:eastAsia="en-GB"/>
          <w14:ligatures w14:val="none"/>
        </w:rPr>
        <w:t>e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  <w:r w:rsidR="00CD35E6" w:rsidRPr="00583BA9">
        <w:rPr>
          <w:rFonts w:ascii="Roboto" w:hAnsi="Roboto"/>
          <w:color w:val="333333"/>
          <w:kern w:val="0"/>
          <w:lang w:eastAsia="en-GB"/>
          <w14:ligatures w14:val="none"/>
        </w:rPr>
        <w:t>you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have opportunities for wider achievement</w:t>
      </w:r>
      <w:r w:rsidR="00D279B7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</w:p>
    <w:p w14:paraId="0C9FC617" w14:textId="190A2CD8" w:rsidR="00133B75" w:rsidRPr="00133B75" w:rsidRDefault="2A7F32FC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T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ake part in discussions </w:t>
      </w:r>
      <w:r w:rsidR="00ED1CAE" w:rsidRPr="7BCE38A3">
        <w:rPr>
          <w:rFonts w:ascii="Roboto" w:hAnsi="Roboto"/>
          <w:color w:val="333333"/>
          <w:kern w:val="0"/>
          <w:lang w:eastAsia="en-GB"/>
          <w14:ligatures w14:val="none"/>
        </w:rPr>
        <w:t>about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your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learning experiences</w:t>
      </w:r>
      <w:r w:rsidR="323FEA0E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</w:p>
    <w:p w14:paraId="1E95D31B" w14:textId="36671510" w:rsidR="00133B75" w:rsidRPr="00133B75" w:rsidRDefault="34AD639F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Be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come involved in planning and evaluating 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>your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learning</w:t>
      </w:r>
    </w:p>
    <w:p w14:paraId="74D0817B" w14:textId="2B9FE24D" w:rsidR="00133B75" w:rsidRPr="00133B75" w:rsidRDefault="09E9395E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K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now how well 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>you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a</w:t>
      </w:r>
      <w:r w:rsidR="13F9741A" w:rsidRPr="7BCE38A3">
        <w:rPr>
          <w:rFonts w:ascii="Roboto" w:hAnsi="Roboto"/>
          <w:color w:val="333333"/>
          <w:kern w:val="0"/>
          <w:lang w:eastAsia="en-GB"/>
          <w14:ligatures w14:val="none"/>
        </w:rPr>
        <w:t>re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doing in different areas of the curriculum</w:t>
      </w:r>
    </w:p>
    <w:p w14:paraId="4E4BEFF8" w14:textId="2FB9757F" w:rsidR="00133B75" w:rsidRPr="00133B75" w:rsidRDefault="32DCBDF4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S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et realistic and achievable targets for 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>your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>self</w:t>
      </w:r>
      <w:r w:rsidR="003B7542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</w:p>
    <w:p w14:paraId="0447E794" w14:textId="65D436E7" w:rsidR="00133B75" w:rsidRPr="00133B75" w:rsidRDefault="3C86BB6C" w:rsidP="00583BA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S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ee the progress 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>you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a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>re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making</w:t>
      </w:r>
    </w:p>
    <w:p w14:paraId="54747AAE" w14:textId="78DD5496" w:rsidR="00CD35E6" w:rsidRDefault="375C23C2" w:rsidP="00583BA9">
      <w:pPr>
        <w:pStyle w:val="ListParagraph"/>
        <w:numPr>
          <w:ilvl w:val="0"/>
          <w:numId w:val="22"/>
        </w:numPr>
        <w:spacing w:before="100" w:beforeAutospacing="1" w:after="150" w:afterAutospacing="1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U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nderstand 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your 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areas of strength </w:t>
      </w:r>
      <w:r w:rsidR="00CD35E6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areas for development 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and those </w:t>
      </w:r>
      <w:r w:rsidR="003B7542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that </w:t>
      </w:r>
      <w:r w:rsidR="00133B75" w:rsidRPr="7BCE38A3">
        <w:rPr>
          <w:rFonts w:ascii="Roboto" w:hAnsi="Roboto"/>
          <w:color w:val="333333"/>
          <w:kern w:val="0"/>
          <w:lang w:eastAsia="en-GB"/>
          <w14:ligatures w14:val="none"/>
        </w:rPr>
        <w:t>require improvement</w:t>
      </w:r>
      <w:r w:rsidR="003B7542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</w:p>
    <w:p w14:paraId="2FDCA877" w14:textId="36BCFA01" w:rsidR="00CD35E6" w:rsidRDefault="00CD35E6" w:rsidP="00583BA9">
      <w:pPr>
        <w:spacing w:before="100" w:beforeAutospacing="1" w:after="150" w:afterAutospacing="1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</w:p>
    <w:p w14:paraId="0ACFCDA3" w14:textId="61108E73" w:rsidR="00583BA9" w:rsidRDefault="00583BA9" w:rsidP="00583BA9">
      <w:pPr>
        <w:spacing w:before="100" w:beforeAutospacing="1" w:after="150" w:afterAutospacing="1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</w:p>
    <w:p w14:paraId="5335C05F" w14:textId="5021DA3F" w:rsidR="00583BA9" w:rsidRDefault="00583BA9" w:rsidP="00583BA9">
      <w:pPr>
        <w:spacing w:before="100" w:beforeAutospacing="1" w:after="150" w:afterAutospacing="1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</w:p>
    <w:p w14:paraId="3DBE85A5" w14:textId="77777777" w:rsidR="00583BA9" w:rsidRDefault="00583BA9" w:rsidP="00583BA9">
      <w:pPr>
        <w:spacing w:before="100" w:beforeAutospacing="1" w:after="150" w:afterAutospacing="1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</w:p>
    <w:p w14:paraId="524063D3" w14:textId="7548BE8B" w:rsidR="7BCE38A3" w:rsidRPr="00583BA9" w:rsidRDefault="32D58D96" w:rsidP="00583BA9">
      <w:pPr>
        <w:spacing w:beforeAutospacing="1" w:afterAutospacing="1" w:line="360" w:lineRule="atLeast"/>
        <w:rPr>
          <w:rFonts w:ascii="Roboto" w:hAnsi="Roboto"/>
          <w:b/>
          <w:bCs/>
          <w:color w:val="333333"/>
          <w:lang w:eastAsia="en-GB"/>
        </w:rPr>
      </w:pPr>
      <w:r w:rsidRPr="7BCE38A3">
        <w:rPr>
          <w:rFonts w:ascii="Roboto" w:hAnsi="Roboto"/>
          <w:b/>
          <w:bCs/>
          <w:color w:val="333333"/>
          <w:lang w:eastAsia="en-GB"/>
        </w:rPr>
        <w:lastRenderedPageBreak/>
        <w:t>Parents and Carers</w:t>
      </w:r>
    </w:p>
    <w:p w14:paraId="55B37EF6" w14:textId="42FB1DF6" w:rsidR="7BCE38A3" w:rsidRPr="00583BA9" w:rsidRDefault="00133B75" w:rsidP="00583BA9">
      <w:pPr>
        <w:spacing w:before="100" w:beforeAutospacing="1" w:after="150" w:afterAutospacing="1" w:line="360" w:lineRule="atLeast"/>
        <w:ind w:left="144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Tracking and monitoring supports informed communication with parents and carers. It can provide information about how you can support your child and:</w:t>
      </w:r>
    </w:p>
    <w:p w14:paraId="249B5FB0" w14:textId="2B9CAEB3" w:rsidR="00133B75" w:rsidRPr="00583BA9" w:rsidRDefault="6C2B635F" w:rsidP="00583BA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R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eflect on your child's learning experience</w:t>
      </w:r>
    </w:p>
    <w:p w14:paraId="77B2BA9A" w14:textId="64136306" w:rsidR="00133B75" w:rsidRPr="00583BA9" w:rsidRDefault="730E040F" w:rsidP="00583BA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B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e involved in planning and evaluating your child's learning</w:t>
      </w:r>
    </w:p>
    <w:p w14:paraId="1EAD93B8" w14:textId="662E27A6" w:rsidR="00133B75" w:rsidRPr="00583BA9" w:rsidRDefault="3584BA77" w:rsidP="00583BA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E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ngage and support your child on their learner journey</w:t>
      </w:r>
    </w:p>
    <w:p w14:paraId="0408B15F" w14:textId="6BC61E4A" w:rsidR="00133B75" w:rsidRPr="00583BA9" w:rsidRDefault="5070E41D" w:rsidP="00583BA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U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nderstand your child's next steps, goals and targets</w:t>
      </w:r>
    </w:p>
    <w:p w14:paraId="72B1638E" w14:textId="1633D3AF" w:rsidR="00E164FB" w:rsidRPr="00583BA9" w:rsidRDefault="78138866" w:rsidP="00583BA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dentify trends and patterns in your child’s learning and progress over time</w:t>
      </w:r>
    </w:p>
    <w:p w14:paraId="67A60E54" w14:textId="1A1A0152" w:rsidR="00133B75" w:rsidRDefault="00133B75" w:rsidP="00583BA9">
      <w:pPr>
        <w:spacing w:after="150" w:line="360" w:lineRule="atLeast"/>
        <w:rPr>
          <w:rFonts w:ascii="Roboto" w:hAnsi="Roboto"/>
          <w:b/>
          <w:bCs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b/>
          <w:bCs/>
          <w:color w:val="333333"/>
          <w:kern w:val="0"/>
          <w:lang w:eastAsia="en-GB"/>
          <w14:ligatures w14:val="none"/>
        </w:rPr>
        <w:t>Practitioners</w:t>
      </w:r>
    </w:p>
    <w:p w14:paraId="00A862C9" w14:textId="75B97AB9" w:rsidR="00133B75" w:rsidRPr="00133B75" w:rsidRDefault="00133B75" w:rsidP="00583BA9">
      <w:pPr>
        <w:spacing w:after="150" w:line="360" w:lineRule="atLeast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133B75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Tracking and monitoring can help you to:</w:t>
      </w:r>
    </w:p>
    <w:p w14:paraId="56E25677" w14:textId="44F7EE44" w:rsidR="00133B75" w:rsidRPr="00583BA9" w:rsidRDefault="6146353B" w:rsidP="00583BA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dentify areas of challenge</w:t>
      </w:r>
      <w:r w:rsidR="007E38C4" w:rsidRPr="00583BA9">
        <w:rPr>
          <w:rFonts w:ascii="Roboto" w:hAnsi="Roboto"/>
          <w:color w:val="333333"/>
          <w:kern w:val="0"/>
          <w:lang w:eastAsia="en-GB"/>
          <w14:ligatures w14:val="none"/>
        </w:rPr>
        <w:t>,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  <w:r w:rsidR="007E38C4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areas for 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targeted support and timeous interventions</w:t>
      </w:r>
    </w:p>
    <w:p w14:paraId="441BFBD5" w14:textId="0B08FA1E" w:rsidR="00133B75" w:rsidRPr="00583BA9" w:rsidRDefault="7FA75EF9" w:rsidP="00583BA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E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valuate the effectiveness of the learning, teaching and assessment approaches and resources being used</w:t>
      </w:r>
    </w:p>
    <w:p w14:paraId="0098EF34" w14:textId="02036794" w:rsidR="00133B75" w:rsidRPr="00583BA9" w:rsidRDefault="00133B75" w:rsidP="00583BA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target learner conversations </w:t>
      </w:r>
      <w:r w:rsidR="00864EF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that </w:t>
      </w: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celebrate success and identify manageable, achievable next steps, goals and targets</w:t>
      </w:r>
      <w:r w:rsidR="003161ED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</w:t>
      </w:r>
    </w:p>
    <w:p w14:paraId="061D42AF" w14:textId="6DCDE3E1" w:rsidR="00133B75" w:rsidRPr="00583BA9" w:rsidRDefault="1FE7EEB9" w:rsidP="00583BA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R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eflect on current progress</w:t>
      </w:r>
    </w:p>
    <w:p w14:paraId="2B93EE2C" w14:textId="333A7E1F" w:rsidR="00133B75" w:rsidRPr="00583BA9" w:rsidRDefault="19848409" w:rsidP="00583BA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S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et improvement </w:t>
      </w:r>
      <w:r w:rsidR="00133B75" w:rsidRPr="00583BA9">
        <w:rPr>
          <w:rFonts w:ascii="Roboto" w:hAnsi="Roboto"/>
          <w:color w:val="333333"/>
          <w:kern w:val="0"/>
          <w:u w:val="single"/>
          <w:lang w:eastAsia="en-GB"/>
          <w14:ligatures w14:val="none"/>
        </w:rPr>
        <w:t>goals and targets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and plan </w:t>
      </w:r>
      <w:r w:rsidR="00D52F76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for the 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systematic measuring of progress against these</w:t>
      </w:r>
    </w:p>
    <w:p w14:paraId="6524CE9A" w14:textId="6A18359A" w:rsidR="00133B75" w:rsidRPr="00583BA9" w:rsidRDefault="59B143EC" w:rsidP="00583BA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133B75" w:rsidRPr="00583BA9">
        <w:rPr>
          <w:rFonts w:ascii="Roboto" w:hAnsi="Roboto"/>
          <w:color w:val="333333"/>
          <w:kern w:val="0"/>
          <w:lang w:eastAsia="en-GB"/>
          <w14:ligatures w14:val="none"/>
        </w:rPr>
        <w:t>dentify trends and patterns and consider strengths and areas for improvement</w:t>
      </w:r>
    </w:p>
    <w:p w14:paraId="3C61A1D3" w14:textId="18A62CFD" w:rsidR="7BCE38A3" w:rsidRDefault="7BCE38A3" w:rsidP="00583BA9">
      <w:pPr>
        <w:spacing w:beforeAutospacing="1" w:afterAutospacing="1"/>
        <w:ind w:left="720"/>
        <w:rPr>
          <w:rFonts w:ascii="Roboto" w:hAnsi="Roboto"/>
          <w:color w:val="333333"/>
          <w:lang w:eastAsia="en-GB"/>
        </w:rPr>
      </w:pPr>
    </w:p>
    <w:p w14:paraId="04567749" w14:textId="22AD4D1B" w:rsidR="00027C27" w:rsidRDefault="76A45D32" w:rsidP="00583BA9">
      <w:pPr>
        <w:rPr>
          <w:b/>
          <w:bCs/>
        </w:rPr>
      </w:pPr>
      <w:r w:rsidRPr="7BCE38A3">
        <w:rPr>
          <w:b/>
          <w:bCs/>
        </w:rPr>
        <w:t>Senior Leadership Teams</w:t>
      </w:r>
    </w:p>
    <w:p w14:paraId="5BFE8CBD" w14:textId="1F7C0C45" w:rsidR="7BCE38A3" w:rsidRDefault="7BCE38A3" w:rsidP="00583BA9"/>
    <w:p w14:paraId="1274E319" w14:textId="1449C928" w:rsidR="003441A8" w:rsidRDefault="5829693A" w:rsidP="00583BA9">
      <w:r>
        <w:t>Tracking and monitoring can help:</w:t>
      </w:r>
    </w:p>
    <w:p w14:paraId="4C67F0FB" w14:textId="34139918" w:rsidR="7BCE38A3" w:rsidRDefault="7BCE38A3" w:rsidP="00583BA9"/>
    <w:p w14:paraId="02C3710F" w14:textId="6D113FC6" w:rsidR="003441A8" w:rsidRPr="003441A8" w:rsidRDefault="5829693A" w:rsidP="00583BA9">
      <w:pPr>
        <w:pStyle w:val="ListParagraph"/>
        <w:numPr>
          <w:ilvl w:val="0"/>
          <w:numId w:val="29"/>
        </w:numPr>
        <w:spacing w:after="150" w:line="360" w:lineRule="atLeast"/>
        <w:rPr>
          <w:rFonts w:ascii="Roboto" w:hAnsi="Roboto"/>
          <w:color w:val="333333"/>
          <w:lang w:eastAsia="en-GB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Have</w:t>
      </w:r>
      <w:r w:rsidR="003441A8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an overview of learner progress</w:t>
      </w:r>
      <w:r w:rsidR="5573339D" w:rsidRPr="7BCE38A3">
        <w:rPr>
          <w:rFonts w:ascii="Roboto" w:hAnsi="Roboto"/>
          <w:color w:val="333333"/>
          <w:kern w:val="0"/>
          <w:lang w:eastAsia="en-GB"/>
          <w14:ligatures w14:val="none"/>
        </w:rPr>
        <w:t>- whole school, groups and cohorts and individuals</w:t>
      </w:r>
    </w:p>
    <w:p w14:paraId="650AA174" w14:textId="22C11194" w:rsidR="003441A8" w:rsidRPr="00583BA9" w:rsidRDefault="79C9F16D" w:rsidP="00583BA9">
      <w:pPr>
        <w:pStyle w:val="ListParagraph"/>
        <w:numPr>
          <w:ilvl w:val="0"/>
          <w:numId w:val="29"/>
        </w:numPr>
        <w:spacing w:after="150" w:line="360" w:lineRule="atLeast"/>
        <w:rPr>
          <w:rFonts w:ascii="Roboto" w:hAnsi="Roboto"/>
          <w:color w:val="333333"/>
          <w:lang w:eastAsia="en-GB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I</w:t>
      </w:r>
      <w:r w:rsidR="003441A8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dentify the need for support or intervention. </w:t>
      </w:r>
    </w:p>
    <w:p w14:paraId="2ED4A8B6" w14:textId="4410C195" w:rsidR="003441A8" w:rsidRPr="003441A8" w:rsidRDefault="68C289B9" w:rsidP="00583BA9">
      <w:pPr>
        <w:pStyle w:val="ListParagraph"/>
        <w:numPr>
          <w:ilvl w:val="0"/>
          <w:numId w:val="29"/>
        </w:numPr>
        <w:spacing w:after="150" w:line="360" w:lineRule="atLeast"/>
        <w:rPr>
          <w:rFonts w:ascii="Roboto" w:hAnsi="Roboto"/>
          <w:color w:val="333333"/>
          <w:kern w:val="0"/>
          <w:lang w:eastAsia="en-GB"/>
          <w14:ligatures w14:val="none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Inform </w:t>
      </w:r>
      <w:r w:rsidR="003441A8" w:rsidRPr="7BCE38A3">
        <w:rPr>
          <w:rFonts w:ascii="Roboto" w:hAnsi="Roboto"/>
          <w:color w:val="333333"/>
          <w:kern w:val="0"/>
          <w:lang w:eastAsia="en-GB"/>
          <w14:ligatures w14:val="none"/>
        </w:rPr>
        <w:t>professional dialogue and reflection on effective pedagogy</w:t>
      </w:r>
    </w:p>
    <w:p w14:paraId="2F592496" w14:textId="51DF56A8" w:rsidR="003441A8" w:rsidRPr="00583BA9" w:rsidRDefault="25C675F3" w:rsidP="00583BA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>P</w:t>
      </w:r>
      <w:r w:rsidR="003441A8" w:rsidRPr="00583BA9">
        <w:rPr>
          <w:rFonts w:ascii="Roboto" w:hAnsi="Roboto"/>
          <w:color w:val="333333"/>
          <w:kern w:val="0"/>
          <w:lang w:eastAsia="en-GB"/>
          <w14:ligatures w14:val="none"/>
        </w:rPr>
        <w:t>lan for improvement in learning, teaching and assessment to better support needs</w:t>
      </w:r>
    </w:p>
    <w:p w14:paraId="3B64C481" w14:textId="6DA40E97" w:rsidR="141818CF" w:rsidRPr="00583BA9" w:rsidRDefault="141818CF" w:rsidP="00583BA9">
      <w:pPr>
        <w:pStyle w:val="ListParagraph"/>
        <w:numPr>
          <w:ilvl w:val="0"/>
          <w:numId w:val="29"/>
        </w:numPr>
        <w:spacing w:beforeAutospacing="1" w:afterAutospacing="1"/>
        <w:rPr>
          <w:rFonts w:ascii="Roboto" w:hAnsi="Roboto"/>
          <w:color w:val="333333"/>
          <w:lang w:eastAsia="en-GB"/>
        </w:rPr>
      </w:pPr>
      <w:r w:rsidRPr="00583BA9">
        <w:rPr>
          <w:rFonts w:ascii="Roboto" w:hAnsi="Roboto"/>
          <w:color w:val="333333"/>
          <w:lang w:eastAsia="en-GB"/>
        </w:rPr>
        <w:t>Provide high level reporting on progress</w:t>
      </w:r>
    </w:p>
    <w:p w14:paraId="1DBB07AD" w14:textId="43D4816B" w:rsidR="141818CF" w:rsidRPr="00583BA9" w:rsidRDefault="5FBB56D8" w:rsidP="00583BA9">
      <w:pPr>
        <w:pStyle w:val="ListParagraph"/>
        <w:numPr>
          <w:ilvl w:val="0"/>
          <w:numId w:val="29"/>
        </w:numPr>
        <w:spacing w:beforeAutospacing="1" w:afterAutospacing="1"/>
        <w:rPr>
          <w:rFonts w:ascii="Roboto" w:eastAsia="Roboto" w:hAnsi="Roboto" w:cs="Roboto"/>
          <w:szCs w:val="24"/>
        </w:rPr>
      </w:pPr>
      <w:r w:rsidRPr="00583BA9">
        <w:rPr>
          <w:rFonts w:ascii="Roboto" w:hAnsi="Roboto"/>
          <w:color w:val="333333"/>
          <w:lang w:eastAsia="en-GB"/>
        </w:rPr>
        <w:t>Re</w:t>
      </w:r>
      <w:r w:rsidR="141818CF" w:rsidRPr="00583BA9">
        <w:rPr>
          <w:rFonts w:ascii="Roboto" w:eastAsia="Roboto" w:hAnsi="Roboto" w:cs="Roboto"/>
          <w:szCs w:val="24"/>
        </w:rPr>
        <w:t xml:space="preserve">flect on current progress, </w:t>
      </w:r>
      <w:r w:rsidR="198D12FA" w:rsidRPr="00583BA9">
        <w:rPr>
          <w:rFonts w:ascii="Roboto" w:eastAsia="Roboto" w:hAnsi="Roboto" w:cs="Roboto"/>
          <w:szCs w:val="24"/>
        </w:rPr>
        <w:t>set</w:t>
      </w:r>
      <w:r w:rsidR="141818CF" w:rsidRPr="00583BA9">
        <w:rPr>
          <w:rFonts w:ascii="Roboto" w:eastAsia="Roboto" w:hAnsi="Roboto" w:cs="Roboto"/>
          <w:szCs w:val="24"/>
        </w:rPr>
        <w:t xml:space="preserve"> improvement steps/goals/targets </w:t>
      </w:r>
      <w:r w:rsidR="1161E332" w:rsidRPr="00583BA9">
        <w:rPr>
          <w:rFonts w:ascii="Roboto" w:eastAsia="Roboto" w:hAnsi="Roboto" w:cs="Roboto"/>
          <w:szCs w:val="24"/>
        </w:rPr>
        <w:t xml:space="preserve">and plan for the </w:t>
      </w:r>
      <w:r w:rsidR="141818CF" w:rsidRPr="00583BA9">
        <w:rPr>
          <w:rFonts w:ascii="Roboto" w:eastAsia="Roboto" w:hAnsi="Roboto" w:cs="Roboto"/>
          <w:szCs w:val="24"/>
        </w:rPr>
        <w:t>systematic measuring of progress against these</w:t>
      </w:r>
    </w:p>
    <w:p w14:paraId="09DD5980" w14:textId="308683A8" w:rsidR="003441A8" w:rsidRPr="00583BA9" w:rsidRDefault="00583BA9" w:rsidP="00583BA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Roboto" w:hAnsi="Roboto"/>
          <w:color w:val="333333"/>
          <w:kern w:val="0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lang w:eastAsia="en-GB"/>
          <w14:ligatures w14:val="none"/>
        </w:rPr>
        <w:t>A</w:t>
      </w:r>
      <w:r w:rsidR="003441A8" w:rsidRPr="00583BA9">
        <w:rPr>
          <w:rFonts w:ascii="Roboto" w:hAnsi="Roboto"/>
          <w:color w:val="333333"/>
          <w:kern w:val="0"/>
          <w:lang w:eastAsia="en-GB"/>
          <w14:ligatures w14:val="none"/>
        </w:rPr>
        <w:t>nalys</w:t>
      </w:r>
      <w:r w:rsidR="3E28CF05" w:rsidRPr="00583BA9">
        <w:rPr>
          <w:rFonts w:ascii="Roboto" w:hAnsi="Roboto"/>
          <w:color w:val="333333"/>
          <w:kern w:val="0"/>
          <w:lang w:eastAsia="en-GB"/>
          <w14:ligatures w14:val="none"/>
        </w:rPr>
        <w:t>e</w:t>
      </w:r>
      <w:r w:rsidR="003441A8"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 trends and patterns for a ‘closer look’</w:t>
      </w:r>
    </w:p>
    <w:p w14:paraId="0B1979F2" w14:textId="77777777" w:rsidR="003441A8" w:rsidRDefault="003441A8" w:rsidP="00583BA9"/>
    <w:p w14:paraId="51C660F5" w14:textId="25DAF929" w:rsidR="000020D5" w:rsidRDefault="000020D5" w:rsidP="00583BA9">
      <w:pPr>
        <w:rPr>
          <w:b/>
          <w:bCs/>
        </w:rPr>
      </w:pPr>
      <w:r w:rsidRPr="7BCE38A3">
        <w:rPr>
          <w:b/>
          <w:bCs/>
        </w:rPr>
        <w:lastRenderedPageBreak/>
        <w:t>L</w:t>
      </w:r>
      <w:r w:rsidR="77D3CF86" w:rsidRPr="7BCE38A3">
        <w:rPr>
          <w:b/>
          <w:bCs/>
        </w:rPr>
        <w:t>ocal Authority</w:t>
      </w:r>
    </w:p>
    <w:p w14:paraId="7D2436E1" w14:textId="77777777" w:rsidR="000020D5" w:rsidRDefault="000020D5" w:rsidP="00583BA9"/>
    <w:p w14:paraId="56E49B78" w14:textId="7210C5FB" w:rsidR="000020D5" w:rsidRPr="000020D5" w:rsidRDefault="000020D5" w:rsidP="00583BA9">
      <w:pPr>
        <w:spacing w:after="150" w:line="360" w:lineRule="atLeast"/>
        <w:rPr>
          <w:rFonts w:ascii="Roboto" w:hAnsi="Roboto"/>
          <w:color w:val="333333"/>
          <w:lang w:eastAsia="en-GB"/>
        </w:rPr>
      </w:pPr>
      <w:r w:rsidRPr="7BCE38A3">
        <w:rPr>
          <w:rFonts w:ascii="Roboto" w:hAnsi="Roboto"/>
          <w:color w:val="333333"/>
          <w:kern w:val="0"/>
          <w:lang w:eastAsia="en-GB"/>
          <w14:ligatures w14:val="none"/>
        </w:rPr>
        <w:t>Tracking and monitoring can</w:t>
      </w:r>
      <w:r w:rsidR="70B455CA" w:rsidRPr="7BCE38A3">
        <w:rPr>
          <w:rFonts w:ascii="Roboto" w:hAnsi="Roboto"/>
          <w:color w:val="333333"/>
          <w:kern w:val="0"/>
          <w:lang w:eastAsia="en-GB"/>
          <w14:ligatures w14:val="none"/>
        </w:rPr>
        <w:t xml:space="preserve"> help:</w:t>
      </w:r>
    </w:p>
    <w:p w14:paraId="34F7044E" w14:textId="0903AF2E" w:rsidR="000020D5" w:rsidRPr="00583BA9" w:rsidRDefault="7DF55CC0" w:rsidP="00583BA9">
      <w:pPr>
        <w:pStyle w:val="ListParagraph"/>
        <w:numPr>
          <w:ilvl w:val="0"/>
          <w:numId w:val="31"/>
        </w:numPr>
        <w:spacing w:after="150" w:line="360" w:lineRule="atLeast"/>
        <w:rPr>
          <w:rFonts w:ascii="Roboto" w:eastAsia="Roboto" w:hAnsi="Roboto" w:cs="Roboto"/>
          <w:szCs w:val="24"/>
        </w:rPr>
      </w:pPr>
      <w:r w:rsidRPr="00583BA9">
        <w:rPr>
          <w:rFonts w:ascii="Roboto" w:hAnsi="Roboto"/>
          <w:color w:val="333333"/>
          <w:kern w:val="0"/>
          <w:lang w:eastAsia="en-GB"/>
          <w14:ligatures w14:val="none"/>
        </w:rPr>
        <w:t xml:space="preserve">Analyse attainment and achievement data, </w:t>
      </w:r>
      <w:r w:rsidR="0262B2EF" w:rsidRPr="00583BA9">
        <w:rPr>
          <w:rFonts w:ascii="Roboto" w:eastAsia="Roboto" w:hAnsi="Roboto" w:cs="Roboto"/>
          <w:szCs w:val="24"/>
        </w:rPr>
        <w:t>informing</w:t>
      </w:r>
      <w:r w:rsidR="005E8D5B" w:rsidRPr="00583BA9">
        <w:rPr>
          <w:rFonts w:ascii="Roboto" w:eastAsia="Roboto" w:hAnsi="Roboto" w:cs="Roboto"/>
          <w:szCs w:val="24"/>
        </w:rPr>
        <w:t xml:space="preserve"> areas of strength and development</w:t>
      </w:r>
    </w:p>
    <w:p w14:paraId="75B3C1D7" w14:textId="7325B984" w:rsidR="000020D5" w:rsidRPr="000020D5" w:rsidRDefault="0262B2EF" w:rsidP="00583BA9">
      <w:pPr>
        <w:pStyle w:val="ListParagraph"/>
        <w:numPr>
          <w:ilvl w:val="0"/>
          <w:numId w:val="31"/>
        </w:numPr>
        <w:spacing w:after="150" w:line="360" w:lineRule="atLeast"/>
      </w:pPr>
      <w:r w:rsidRPr="7BCE38A3">
        <w:rPr>
          <w:rFonts w:ascii="Roboto" w:eastAsia="Roboto" w:hAnsi="Roboto" w:cs="Roboto"/>
          <w:szCs w:val="24"/>
        </w:rPr>
        <w:t>Analyse areas of strength and development in learning, teaching and assessment, enabling strategic improvement planning</w:t>
      </w:r>
    </w:p>
    <w:p w14:paraId="25C587E6" w14:textId="2F96B076" w:rsidR="000020D5" w:rsidRPr="000020D5" w:rsidRDefault="50FED4B3" w:rsidP="00583BA9">
      <w:pPr>
        <w:pStyle w:val="ListParagraph"/>
        <w:numPr>
          <w:ilvl w:val="0"/>
          <w:numId w:val="31"/>
        </w:numPr>
        <w:spacing w:after="150" w:line="360" w:lineRule="atLeast"/>
      </w:pPr>
      <w:r w:rsidRPr="7BCE38A3">
        <w:rPr>
          <w:rFonts w:ascii="Roboto" w:eastAsia="Roboto" w:hAnsi="Roboto" w:cs="Roboto"/>
          <w:szCs w:val="24"/>
        </w:rPr>
        <w:t>H</w:t>
      </w:r>
      <w:r w:rsidR="0262B2EF" w:rsidRPr="7BCE38A3">
        <w:rPr>
          <w:rFonts w:ascii="Roboto" w:eastAsia="Roboto" w:hAnsi="Roboto" w:cs="Roboto"/>
          <w:szCs w:val="24"/>
        </w:rPr>
        <w:t>igh level reporting at key points throughout the year</w:t>
      </w:r>
    </w:p>
    <w:p w14:paraId="66913AF2" w14:textId="05871BE7" w:rsidR="000020D5" w:rsidRPr="000020D5" w:rsidRDefault="6D4BD6A1" w:rsidP="00583BA9">
      <w:pPr>
        <w:pStyle w:val="ListParagraph"/>
        <w:numPr>
          <w:ilvl w:val="0"/>
          <w:numId w:val="31"/>
        </w:numPr>
        <w:spacing w:after="150" w:line="360" w:lineRule="atLeast"/>
      </w:pPr>
      <w:r w:rsidRPr="7BCE38A3">
        <w:rPr>
          <w:rFonts w:ascii="Roboto" w:eastAsia="Roboto" w:hAnsi="Roboto" w:cs="Roboto"/>
          <w:szCs w:val="24"/>
        </w:rPr>
        <w:t>S</w:t>
      </w:r>
      <w:r w:rsidR="0262B2EF" w:rsidRPr="7BCE38A3">
        <w:rPr>
          <w:rFonts w:ascii="Roboto" w:eastAsia="Roboto" w:hAnsi="Roboto" w:cs="Roboto"/>
          <w:szCs w:val="24"/>
        </w:rPr>
        <w:t>etting high level targets e.g. stretch aims</w:t>
      </w:r>
    </w:p>
    <w:p w14:paraId="08560CD2" w14:textId="5D4B4566" w:rsidR="000020D5" w:rsidRPr="000020D5" w:rsidRDefault="02B29486" w:rsidP="00583BA9">
      <w:pPr>
        <w:pStyle w:val="ListParagraph"/>
        <w:numPr>
          <w:ilvl w:val="0"/>
          <w:numId w:val="31"/>
        </w:numPr>
        <w:spacing w:after="150" w:line="360" w:lineRule="atLeast"/>
        <w:rPr>
          <w:rFonts w:ascii="Roboto" w:eastAsia="Roboto" w:hAnsi="Roboto" w:cs="Roboto"/>
          <w:kern w:val="0"/>
          <w:szCs w:val="24"/>
          <w14:ligatures w14:val="none"/>
        </w:rPr>
      </w:pPr>
      <w:r w:rsidRPr="7BCE38A3">
        <w:rPr>
          <w:rFonts w:ascii="Roboto" w:eastAsia="Roboto" w:hAnsi="Roboto" w:cs="Roboto"/>
          <w:szCs w:val="24"/>
        </w:rPr>
        <w:t>E</w:t>
      </w:r>
      <w:r w:rsidR="0262B2EF" w:rsidRPr="7BCE38A3">
        <w:rPr>
          <w:rFonts w:ascii="Roboto" w:eastAsia="Roboto" w:hAnsi="Roboto" w:cs="Roboto"/>
          <w:szCs w:val="24"/>
        </w:rPr>
        <w:t>valuation of data at school, LA and national level, to support high level reporting and enable planning for improvement</w:t>
      </w:r>
    </w:p>
    <w:sectPr w:rsidR="000020D5" w:rsidRPr="000020D5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0181" w14:textId="77777777" w:rsidR="00583BA9" w:rsidRDefault="00583BA9" w:rsidP="00583BA9">
      <w:r>
        <w:separator/>
      </w:r>
    </w:p>
  </w:endnote>
  <w:endnote w:type="continuationSeparator" w:id="0">
    <w:p w14:paraId="1452D927" w14:textId="77777777" w:rsidR="00583BA9" w:rsidRDefault="00583BA9" w:rsidP="005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AD41" w14:textId="77777777" w:rsidR="00583BA9" w:rsidRDefault="00583BA9" w:rsidP="00583BA9">
      <w:r>
        <w:separator/>
      </w:r>
    </w:p>
  </w:footnote>
  <w:footnote w:type="continuationSeparator" w:id="0">
    <w:p w14:paraId="4C9DE7EE" w14:textId="77777777" w:rsidR="00583BA9" w:rsidRDefault="00583BA9" w:rsidP="0058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B1CA" w14:textId="4BC82D25" w:rsidR="00583BA9" w:rsidRDefault="00583BA9" w:rsidP="00583BA9">
    <w:pPr>
      <w:pStyle w:val="Header"/>
      <w:jc w:val="right"/>
    </w:pPr>
    <w:r>
      <w:rPr>
        <w:noProof/>
      </w:rPr>
      <w:drawing>
        <wp:inline distT="0" distB="0" distL="0" distR="0" wp14:anchorId="7AFC81FE" wp14:editId="4D47850D">
          <wp:extent cx="1321724" cy="486295"/>
          <wp:effectExtent l="0" t="0" r="0" b="9525"/>
          <wp:docPr id="2" name="Picture 2" descr="A logo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724" cy="48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51EDFA"/>
    <w:multiLevelType w:val="multilevel"/>
    <w:tmpl w:val="1A34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3CFA"/>
    <w:multiLevelType w:val="multilevel"/>
    <w:tmpl w:val="112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1452E"/>
    <w:multiLevelType w:val="hybridMultilevel"/>
    <w:tmpl w:val="94260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C5949"/>
    <w:multiLevelType w:val="multilevel"/>
    <w:tmpl w:val="25E4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847"/>
    <w:multiLevelType w:val="multilevel"/>
    <w:tmpl w:val="83C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8349A"/>
    <w:multiLevelType w:val="multilevel"/>
    <w:tmpl w:val="817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D8DD7"/>
    <w:multiLevelType w:val="hybridMultilevel"/>
    <w:tmpl w:val="72409A92"/>
    <w:lvl w:ilvl="0" w:tplc="682E0FA4">
      <w:start w:val="1"/>
      <w:numFmt w:val="decimal"/>
      <w:lvlText w:val="%1."/>
      <w:lvlJc w:val="left"/>
      <w:pPr>
        <w:ind w:left="720" w:hanging="360"/>
      </w:pPr>
    </w:lvl>
    <w:lvl w:ilvl="1" w:tplc="75F0D986">
      <w:start w:val="1"/>
      <w:numFmt w:val="upperLetter"/>
      <w:lvlText w:val="%2."/>
      <w:lvlJc w:val="left"/>
      <w:pPr>
        <w:ind w:left="1440" w:hanging="360"/>
      </w:pPr>
    </w:lvl>
    <w:lvl w:ilvl="2" w:tplc="8EACEF6C">
      <w:start w:val="1"/>
      <w:numFmt w:val="lowerRoman"/>
      <w:lvlText w:val="%3."/>
      <w:lvlJc w:val="right"/>
      <w:pPr>
        <w:ind w:left="2160" w:hanging="180"/>
      </w:pPr>
    </w:lvl>
    <w:lvl w:ilvl="3" w:tplc="8E666F40">
      <w:start w:val="1"/>
      <w:numFmt w:val="decimal"/>
      <w:lvlText w:val="%4."/>
      <w:lvlJc w:val="left"/>
      <w:pPr>
        <w:ind w:left="2880" w:hanging="360"/>
      </w:pPr>
    </w:lvl>
    <w:lvl w:ilvl="4" w:tplc="785C0726">
      <w:start w:val="1"/>
      <w:numFmt w:val="lowerLetter"/>
      <w:lvlText w:val="%5."/>
      <w:lvlJc w:val="left"/>
      <w:pPr>
        <w:ind w:left="3600" w:hanging="360"/>
      </w:pPr>
    </w:lvl>
    <w:lvl w:ilvl="5" w:tplc="90CAFED6">
      <w:start w:val="1"/>
      <w:numFmt w:val="lowerRoman"/>
      <w:lvlText w:val="%6."/>
      <w:lvlJc w:val="right"/>
      <w:pPr>
        <w:ind w:left="4320" w:hanging="180"/>
      </w:pPr>
    </w:lvl>
    <w:lvl w:ilvl="6" w:tplc="1FA44F1A">
      <w:start w:val="1"/>
      <w:numFmt w:val="decimal"/>
      <w:lvlText w:val="%7."/>
      <w:lvlJc w:val="left"/>
      <w:pPr>
        <w:ind w:left="5040" w:hanging="360"/>
      </w:pPr>
    </w:lvl>
    <w:lvl w:ilvl="7" w:tplc="05C01668">
      <w:start w:val="1"/>
      <w:numFmt w:val="lowerLetter"/>
      <w:lvlText w:val="%8."/>
      <w:lvlJc w:val="left"/>
      <w:pPr>
        <w:ind w:left="5760" w:hanging="360"/>
      </w:pPr>
    </w:lvl>
    <w:lvl w:ilvl="8" w:tplc="FF9832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5B5A"/>
    <w:multiLevelType w:val="hybridMultilevel"/>
    <w:tmpl w:val="ED0C7840"/>
    <w:lvl w:ilvl="0" w:tplc="A97C8AFA">
      <w:start w:val="1"/>
      <w:numFmt w:val="upperLetter"/>
      <w:lvlText w:val="%1."/>
      <w:lvlJc w:val="left"/>
      <w:pPr>
        <w:ind w:left="720" w:hanging="360"/>
      </w:pPr>
    </w:lvl>
    <w:lvl w:ilvl="1" w:tplc="3B6E5108">
      <w:start w:val="1"/>
      <w:numFmt w:val="lowerLetter"/>
      <w:lvlText w:val="%2."/>
      <w:lvlJc w:val="left"/>
      <w:pPr>
        <w:ind w:left="1440" w:hanging="360"/>
      </w:pPr>
    </w:lvl>
    <w:lvl w:ilvl="2" w:tplc="30E64A4C">
      <w:start w:val="1"/>
      <w:numFmt w:val="lowerRoman"/>
      <w:lvlText w:val="%3."/>
      <w:lvlJc w:val="right"/>
      <w:pPr>
        <w:ind w:left="2160" w:hanging="180"/>
      </w:pPr>
    </w:lvl>
    <w:lvl w:ilvl="3" w:tplc="D2524C7A">
      <w:start w:val="1"/>
      <w:numFmt w:val="decimal"/>
      <w:lvlText w:val="%4."/>
      <w:lvlJc w:val="left"/>
      <w:pPr>
        <w:ind w:left="2880" w:hanging="360"/>
      </w:pPr>
    </w:lvl>
    <w:lvl w:ilvl="4" w:tplc="571E6BAC">
      <w:start w:val="1"/>
      <w:numFmt w:val="lowerLetter"/>
      <w:lvlText w:val="%5."/>
      <w:lvlJc w:val="left"/>
      <w:pPr>
        <w:ind w:left="3600" w:hanging="360"/>
      </w:pPr>
    </w:lvl>
    <w:lvl w:ilvl="5" w:tplc="26FA9332">
      <w:start w:val="1"/>
      <w:numFmt w:val="lowerRoman"/>
      <w:lvlText w:val="%6."/>
      <w:lvlJc w:val="right"/>
      <w:pPr>
        <w:ind w:left="4320" w:hanging="180"/>
      </w:pPr>
    </w:lvl>
    <w:lvl w:ilvl="6" w:tplc="783E3D5C">
      <w:start w:val="1"/>
      <w:numFmt w:val="decimal"/>
      <w:lvlText w:val="%7."/>
      <w:lvlJc w:val="left"/>
      <w:pPr>
        <w:ind w:left="5040" w:hanging="360"/>
      </w:pPr>
    </w:lvl>
    <w:lvl w:ilvl="7" w:tplc="4C4A136E">
      <w:start w:val="1"/>
      <w:numFmt w:val="lowerLetter"/>
      <w:lvlText w:val="%8."/>
      <w:lvlJc w:val="left"/>
      <w:pPr>
        <w:ind w:left="5760" w:hanging="360"/>
      </w:pPr>
    </w:lvl>
    <w:lvl w:ilvl="8" w:tplc="C35C46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3548"/>
    <w:multiLevelType w:val="hybridMultilevel"/>
    <w:tmpl w:val="2F60F548"/>
    <w:lvl w:ilvl="0" w:tplc="92BC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A72E5"/>
    <w:multiLevelType w:val="multilevel"/>
    <w:tmpl w:val="61E63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97A"/>
    <w:multiLevelType w:val="hybridMultilevel"/>
    <w:tmpl w:val="4A4E19B4"/>
    <w:lvl w:ilvl="0" w:tplc="7C843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F4A6D"/>
    <w:multiLevelType w:val="hybridMultilevel"/>
    <w:tmpl w:val="08948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A63DC"/>
    <w:multiLevelType w:val="multilevel"/>
    <w:tmpl w:val="543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E137B"/>
    <w:multiLevelType w:val="hybridMultilevel"/>
    <w:tmpl w:val="FBCA1B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72B09"/>
    <w:multiLevelType w:val="hybridMultilevel"/>
    <w:tmpl w:val="3DE632BC"/>
    <w:lvl w:ilvl="0" w:tplc="04127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8017B"/>
    <w:multiLevelType w:val="hybridMultilevel"/>
    <w:tmpl w:val="BB2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7054"/>
    <w:multiLevelType w:val="multilevel"/>
    <w:tmpl w:val="15B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C820B"/>
    <w:multiLevelType w:val="multilevel"/>
    <w:tmpl w:val="1A406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1D18"/>
    <w:multiLevelType w:val="hybridMultilevel"/>
    <w:tmpl w:val="F93E7F88"/>
    <w:lvl w:ilvl="0" w:tplc="FA60BA2C">
      <w:start w:val="1"/>
      <w:numFmt w:val="upperLetter"/>
      <w:lvlText w:val="%1."/>
      <w:lvlJc w:val="left"/>
      <w:pPr>
        <w:ind w:left="720" w:hanging="360"/>
      </w:pPr>
    </w:lvl>
    <w:lvl w:ilvl="1" w:tplc="9EF498E0">
      <w:start w:val="1"/>
      <w:numFmt w:val="lowerLetter"/>
      <w:lvlText w:val="%2."/>
      <w:lvlJc w:val="left"/>
      <w:pPr>
        <w:ind w:left="1440" w:hanging="360"/>
      </w:pPr>
    </w:lvl>
    <w:lvl w:ilvl="2" w:tplc="79EA611C">
      <w:start w:val="1"/>
      <w:numFmt w:val="lowerRoman"/>
      <w:lvlText w:val="%3."/>
      <w:lvlJc w:val="right"/>
      <w:pPr>
        <w:ind w:left="2160" w:hanging="180"/>
      </w:pPr>
    </w:lvl>
    <w:lvl w:ilvl="3" w:tplc="03C84970">
      <w:start w:val="1"/>
      <w:numFmt w:val="decimal"/>
      <w:lvlText w:val="%4."/>
      <w:lvlJc w:val="left"/>
      <w:pPr>
        <w:ind w:left="2880" w:hanging="360"/>
      </w:pPr>
    </w:lvl>
    <w:lvl w:ilvl="4" w:tplc="DD22F9F6">
      <w:start w:val="1"/>
      <w:numFmt w:val="lowerLetter"/>
      <w:lvlText w:val="%5."/>
      <w:lvlJc w:val="left"/>
      <w:pPr>
        <w:ind w:left="3600" w:hanging="360"/>
      </w:pPr>
    </w:lvl>
    <w:lvl w:ilvl="5" w:tplc="0F0C9CA4">
      <w:start w:val="1"/>
      <w:numFmt w:val="lowerRoman"/>
      <w:lvlText w:val="%6."/>
      <w:lvlJc w:val="right"/>
      <w:pPr>
        <w:ind w:left="4320" w:hanging="180"/>
      </w:pPr>
    </w:lvl>
    <w:lvl w:ilvl="6" w:tplc="D486CA80">
      <w:start w:val="1"/>
      <w:numFmt w:val="decimal"/>
      <w:lvlText w:val="%7."/>
      <w:lvlJc w:val="left"/>
      <w:pPr>
        <w:ind w:left="5040" w:hanging="360"/>
      </w:pPr>
    </w:lvl>
    <w:lvl w:ilvl="7" w:tplc="09767672">
      <w:start w:val="1"/>
      <w:numFmt w:val="lowerLetter"/>
      <w:lvlText w:val="%8."/>
      <w:lvlJc w:val="left"/>
      <w:pPr>
        <w:ind w:left="5760" w:hanging="360"/>
      </w:pPr>
    </w:lvl>
    <w:lvl w:ilvl="8" w:tplc="85884A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23A73"/>
    <w:multiLevelType w:val="multilevel"/>
    <w:tmpl w:val="20B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2123CE"/>
    <w:multiLevelType w:val="hybridMultilevel"/>
    <w:tmpl w:val="A2BEE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8A243"/>
    <w:multiLevelType w:val="multilevel"/>
    <w:tmpl w:val="6CD0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5068"/>
    <w:multiLevelType w:val="hybridMultilevel"/>
    <w:tmpl w:val="F65C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C310"/>
    <w:multiLevelType w:val="multilevel"/>
    <w:tmpl w:val="67661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E5485"/>
    <w:multiLevelType w:val="hybridMultilevel"/>
    <w:tmpl w:val="351C0534"/>
    <w:lvl w:ilvl="0" w:tplc="E21C0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A72ED2"/>
    <w:multiLevelType w:val="hybridMultilevel"/>
    <w:tmpl w:val="AE02F4FC"/>
    <w:lvl w:ilvl="0" w:tplc="F81A8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551895">
    <w:abstractNumId w:val="4"/>
  </w:num>
  <w:num w:numId="2" w16cid:durableId="51514010">
    <w:abstractNumId w:val="8"/>
  </w:num>
  <w:num w:numId="3" w16cid:durableId="1391345679">
    <w:abstractNumId w:val="24"/>
  </w:num>
  <w:num w:numId="4" w16cid:durableId="799766990">
    <w:abstractNumId w:val="1"/>
  </w:num>
  <w:num w:numId="5" w16cid:durableId="697897826">
    <w:abstractNumId w:val="10"/>
  </w:num>
  <w:num w:numId="6" w16cid:durableId="156113731">
    <w:abstractNumId w:val="22"/>
  </w:num>
  <w:num w:numId="7" w16cid:durableId="685912188">
    <w:abstractNumId w:val="7"/>
  </w:num>
  <w:num w:numId="8" w16cid:durableId="439108720">
    <w:abstractNumId w:val="18"/>
  </w:num>
  <w:num w:numId="9" w16cid:durableId="1221328907">
    <w:abstractNumId w:val="19"/>
  </w:num>
  <w:num w:numId="10" w16cid:durableId="80569320">
    <w:abstractNumId w:val="26"/>
  </w:num>
  <w:num w:numId="11" w16cid:durableId="985931283">
    <w:abstractNumId w:val="0"/>
  </w:num>
  <w:num w:numId="12" w16cid:durableId="1442530091">
    <w:abstractNumId w:val="0"/>
  </w:num>
  <w:num w:numId="13" w16cid:durableId="991831251">
    <w:abstractNumId w:val="0"/>
  </w:num>
  <w:num w:numId="14" w16cid:durableId="565267370">
    <w:abstractNumId w:val="26"/>
  </w:num>
  <w:num w:numId="15" w16cid:durableId="1095395321">
    <w:abstractNumId w:val="0"/>
  </w:num>
  <w:num w:numId="16" w16cid:durableId="488446703">
    <w:abstractNumId w:val="20"/>
  </w:num>
  <w:num w:numId="17" w16cid:durableId="834691615">
    <w:abstractNumId w:val="13"/>
  </w:num>
  <w:num w:numId="18" w16cid:durableId="74479791">
    <w:abstractNumId w:val="2"/>
  </w:num>
  <w:num w:numId="19" w16cid:durableId="1375154637">
    <w:abstractNumId w:val="17"/>
  </w:num>
  <w:num w:numId="20" w16cid:durableId="1486778139">
    <w:abstractNumId w:val="6"/>
  </w:num>
  <w:num w:numId="21" w16cid:durableId="1204754601">
    <w:abstractNumId w:val="5"/>
  </w:num>
  <w:num w:numId="22" w16cid:durableId="1207448674">
    <w:abstractNumId w:val="14"/>
  </w:num>
  <w:num w:numId="23" w16cid:durableId="283854600">
    <w:abstractNumId w:val="11"/>
  </w:num>
  <w:num w:numId="24" w16cid:durableId="547960256">
    <w:abstractNumId w:val="9"/>
  </w:num>
  <w:num w:numId="25" w16cid:durableId="907501384">
    <w:abstractNumId w:val="3"/>
  </w:num>
  <w:num w:numId="26" w16cid:durableId="514349021">
    <w:abstractNumId w:val="27"/>
  </w:num>
  <w:num w:numId="27" w16cid:durableId="1732272616">
    <w:abstractNumId w:val="21"/>
  </w:num>
  <w:num w:numId="28" w16cid:durableId="230190260">
    <w:abstractNumId w:val="15"/>
  </w:num>
  <w:num w:numId="29" w16cid:durableId="1830554749">
    <w:abstractNumId w:val="16"/>
  </w:num>
  <w:num w:numId="30" w16cid:durableId="1740133988">
    <w:abstractNumId w:val="25"/>
  </w:num>
  <w:num w:numId="31" w16cid:durableId="2069841710">
    <w:abstractNumId w:val="23"/>
  </w:num>
  <w:num w:numId="32" w16cid:durableId="1496650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75"/>
    <w:rsid w:val="000020D5"/>
    <w:rsid w:val="00027C27"/>
    <w:rsid w:val="0008748D"/>
    <w:rsid w:val="000C0CF4"/>
    <w:rsid w:val="000C7698"/>
    <w:rsid w:val="00133B75"/>
    <w:rsid w:val="00150C81"/>
    <w:rsid w:val="00205BA9"/>
    <w:rsid w:val="00281579"/>
    <w:rsid w:val="00306C61"/>
    <w:rsid w:val="003161ED"/>
    <w:rsid w:val="003441A8"/>
    <w:rsid w:val="0037582B"/>
    <w:rsid w:val="00377521"/>
    <w:rsid w:val="003941B3"/>
    <w:rsid w:val="003B7542"/>
    <w:rsid w:val="003C66F6"/>
    <w:rsid w:val="00583BA9"/>
    <w:rsid w:val="005B26D4"/>
    <w:rsid w:val="005E8D5B"/>
    <w:rsid w:val="00642D4D"/>
    <w:rsid w:val="00742BCD"/>
    <w:rsid w:val="00783BB5"/>
    <w:rsid w:val="007D7553"/>
    <w:rsid w:val="007E38C4"/>
    <w:rsid w:val="00857548"/>
    <w:rsid w:val="00864EF5"/>
    <w:rsid w:val="00937E0E"/>
    <w:rsid w:val="009B7615"/>
    <w:rsid w:val="00A66B5A"/>
    <w:rsid w:val="00AA05ED"/>
    <w:rsid w:val="00B51BDC"/>
    <w:rsid w:val="00B561C0"/>
    <w:rsid w:val="00B773CE"/>
    <w:rsid w:val="00BA1C61"/>
    <w:rsid w:val="00C91823"/>
    <w:rsid w:val="00CD35E6"/>
    <w:rsid w:val="00D008AB"/>
    <w:rsid w:val="00D279B7"/>
    <w:rsid w:val="00D52F76"/>
    <w:rsid w:val="00E164FB"/>
    <w:rsid w:val="00E37063"/>
    <w:rsid w:val="00ED1CAE"/>
    <w:rsid w:val="00FA4BC1"/>
    <w:rsid w:val="0262B2EF"/>
    <w:rsid w:val="02B29486"/>
    <w:rsid w:val="0380236B"/>
    <w:rsid w:val="03AB5662"/>
    <w:rsid w:val="04DE201A"/>
    <w:rsid w:val="0681DE01"/>
    <w:rsid w:val="0815C0DC"/>
    <w:rsid w:val="08F05B72"/>
    <w:rsid w:val="09E9395E"/>
    <w:rsid w:val="0D2705B1"/>
    <w:rsid w:val="0E0DE428"/>
    <w:rsid w:val="0E7ECFC6"/>
    <w:rsid w:val="11350563"/>
    <w:rsid w:val="1161E332"/>
    <w:rsid w:val="13F9741A"/>
    <w:rsid w:val="141818CF"/>
    <w:rsid w:val="15CEDE7A"/>
    <w:rsid w:val="19848409"/>
    <w:rsid w:val="198D12FA"/>
    <w:rsid w:val="1BA946A0"/>
    <w:rsid w:val="1EE0E762"/>
    <w:rsid w:val="1F75C0C0"/>
    <w:rsid w:val="1FE7EEB9"/>
    <w:rsid w:val="2074CA3D"/>
    <w:rsid w:val="21197EA7"/>
    <w:rsid w:val="223815E4"/>
    <w:rsid w:val="23AC6AFF"/>
    <w:rsid w:val="23E4966D"/>
    <w:rsid w:val="24511F69"/>
    <w:rsid w:val="25483B60"/>
    <w:rsid w:val="25C675F3"/>
    <w:rsid w:val="25ECEFCA"/>
    <w:rsid w:val="2788C02B"/>
    <w:rsid w:val="2887C9A8"/>
    <w:rsid w:val="2924908C"/>
    <w:rsid w:val="2A7F32FC"/>
    <w:rsid w:val="2BBF6A6A"/>
    <w:rsid w:val="2DF801AF"/>
    <w:rsid w:val="2F93D210"/>
    <w:rsid w:val="3092DB8D"/>
    <w:rsid w:val="312FA271"/>
    <w:rsid w:val="314416BA"/>
    <w:rsid w:val="31E292CA"/>
    <w:rsid w:val="322EABEE"/>
    <w:rsid w:val="323FEA0E"/>
    <w:rsid w:val="32A19C7E"/>
    <w:rsid w:val="32D58D96"/>
    <w:rsid w:val="32DCBDF4"/>
    <w:rsid w:val="33094684"/>
    <w:rsid w:val="33CA7C4F"/>
    <w:rsid w:val="3498C867"/>
    <w:rsid w:val="34AD639F"/>
    <w:rsid w:val="3584BA77"/>
    <w:rsid w:val="3640E746"/>
    <w:rsid w:val="37021D11"/>
    <w:rsid w:val="375C23C2"/>
    <w:rsid w:val="393AB456"/>
    <w:rsid w:val="3A56B07E"/>
    <w:rsid w:val="3AFF5ECB"/>
    <w:rsid w:val="3C86BB6C"/>
    <w:rsid w:val="3CB028CA"/>
    <w:rsid w:val="3E28CF05"/>
    <w:rsid w:val="3FE7C98C"/>
    <w:rsid w:val="3FF6B7A5"/>
    <w:rsid w:val="40882C58"/>
    <w:rsid w:val="457129F0"/>
    <w:rsid w:val="46570B10"/>
    <w:rsid w:val="47F2DB71"/>
    <w:rsid w:val="48FD5B28"/>
    <w:rsid w:val="4A019C62"/>
    <w:rsid w:val="4F90CF5B"/>
    <w:rsid w:val="4F997225"/>
    <w:rsid w:val="5070E41D"/>
    <w:rsid w:val="50E9573B"/>
    <w:rsid w:val="50FED4B3"/>
    <w:rsid w:val="523D995A"/>
    <w:rsid w:val="5573339D"/>
    <w:rsid w:val="5829693A"/>
    <w:rsid w:val="59B143EC"/>
    <w:rsid w:val="5C0FF409"/>
    <w:rsid w:val="5EEAA46F"/>
    <w:rsid w:val="5FBB56D8"/>
    <w:rsid w:val="5FD34601"/>
    <w:rsid w:val="6146353B"/>
    <w:rsid w:val="65B4D1E5"/>
    <w:rsid w:val="68C289B9"/>
    <w:rsid w:val="6B8B3D11"/>
    <w:rsid w:val="6C2617D3"/>
    <w:rsid w:val="6C2B635F"/>
    <w:rsid w:val="6D4BD6A1"/>
    <w:rsid w:val="70B455CA"/>
    <w:rsid w:val="70C9D7C2"/>
    <w:rsid w:val="730E040F"/>
    <w:rsid w:val="733DAD98"/>
    <w:rsid w:val="7437D8C2"/>
    <w:rsid w:val="74C7FC4F"/>
    <w:rsid w:val="76A45D32"/>
    <w:rsid w:val="7762D62D"/>
    <w:rsid w:val="77D3CF86"/>
    <w:rsid w:val="78138866"/>
    <w:rsid w:val="79426E8D"/>
    <w:rsid w:val="799D139E"/>
    <w:rsid w:val="79C9F16D"/>
    <w:rsid w:val="7BCE38A3"/>
    <w:rsid w:val="7C364750"/>
    <w:rsid w:val="7D73D6AD"/>
    <w:rsid w:val="7DF55CC0"/>
    <w:rsid w:val="7FA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FCED6"/>
  <w15:chartTrackingRefBased/>
  <w15:docId w15:val="{DB43BC4D-51A8-42AD-A53B-B0F1FFE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15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15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15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14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133B75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33B75"/>
    <w:rPr>
      <w:color w:val="0000FF"/>
      <w:u w:val="single"/>
    </w:rPr>
  </w:style>
  <w:style w:type="paragraph" w:styleId="Revision">
    <w:name w:val="Revision"/>
    <w:hidden/>
    <w:uiPriority w:val="99"/>
    <w:semiHidden/>
    <w:rsid w:val="000020D5"/>
    <w:rPr>
      <w:rFonts w:ascii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58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Purpose of tracking and monitoring</dc:title>
  <dc:subject/>
  <dc:creator>Helen Friel</dc:creator>
  <cp:keywords/>
  <dc:description/>
  <cp:lastModifiedBy>Jeremy Stevenson</cp:lastModifiedBy>
  <cp:revision>2</cp:revision>
  <dcterms:created xsi:type="dcterms:W3CDTF">2024-05-29T08:58:00Z</dcterms:created>
  <dcterms:modified xsi:type="dcterms:W3CDTF">2024-05-29T08:58:00Z</dcterms:modified>
</cp:coreProperties>
</file>