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4650E3" w:rsidRPr="00290FC6" w:rsidRDefault="004650E3" w:rsidP="004650E3">
      <w:pPr>
        <w:rPr>
          <w:rFonts w:ascii="Arial" w:hAnsi="Arial" w:cs="Arial"/>
          <w:b/>
          <w:sz w:val="28"/>
          <w:szCs w:val="28"/>
        </w:rPr>
      </w:pPr>
      <w:r w:rsidRPr="00290FC6">
        <w:rPr>
          <w:rFonts w:ascii="Arial" w:hAnsi="Arial" w:cs="Arial"/>
          <w:b/>
          <w:sz w:val="28"/>
          <w:szCs w:val="28"/>
        </w:rPr>
        <w:t>Interesting Practice in Skills (3-18) – Developing the Young Workforce context</w:t>
      </w:r>
      <w:r w:rsidR="00290FC6" w:rsidRPr="00290FC6">
        <w:rPr>
          <w:rFonts w:ascii="Arial" w:hAnsi="Arial" w:cs="Arial"/>
          <w:b/>
          <w:sz w:val="28"/>
          <w:szCs w:val="28"/>
        </w:rPr>
        <w:t>:</w:t>
      </w:r>
    </w:p>
    <w:p w:rsidR="00290FC6" w:rsidRDefault="00290FC6" w:rsidP="004650E3">
      <w:pPr>
        <w:rPr>
          <w:rFonts w:ascii="Arial" w:hAnsi="Arial" w:cs="Arial"/>
          <w:b/>
          <w:sz w:val="28"/>
          <w:szCs w:val="28"/>
        </w:rPr>
      </w:pPr>
      <w:r w:rsidRPr="00290FC6">
        <w:rPr>
          <w:rFonts w:ascii="Arial" w:hAnsi="Arial" w:cs="Arial"/>
          <w:b/>
          <w:sz w:val="28"/>
          <w:szCs w:val="28"/>
        </w:rPr>
        <w:t>Busby Primary</w:t>
      </w:r>
      <w:r w:rsidRPr="00290FC6">
        <w:rPr>
          <w:rFonts w:ascii="Arial" w:hAnsi="Arial" w:cs="Arial"/>
          <w:b/>
          <w:sz w:val="28"/>
          <w:szCs w:val="28"/>
        </w:rPr>
        <w:t xml:space="preserve"> School : </w:t>
      </w:r>
      <w:r w:rsidRPr="00290FC6">
        <w:rPr>
          <w:rFonts w:ascii="Arial" w:hAnsi="Arial" w:cs="Arial"/>
          <w:b/>
          <w:sz w:val="28"/>
          <w:szCs w:val="28"/>
        </w:rPr>
        <w:t>Skills development at the core of the curriculum</w:t>
      </w:r>
    </w:p>
    <w:p w:rsidR="004650E3" w:rsidRPr="00290FC6" w:rsidRDefault="00290FC6" w:rsidP="004650E3">
      <w:pPr>
        <w:rPr>
          <w:rFonts w:ascii="Arial" w:hAnsi="Arial" w:cs="Arial"/>
          <w:sz w:val="24"/>
          <w:szCs w:val="24"/>
        </w:rPr>
      </w:pPr>
      <w:bookmarkStart w:id="0" w:name="_GoBack"/>
      <w:bookmarkEnd w:id="0"/>
      <w:r w:rsidRPr="00290FC6">
        <w:rPr>
          <w:rFonts w:ascii="Arial" w:hAnsi="Arial" w:cs="Arial"/>
          <w:sz w:val="24"/>
          <w:szCs w:val="24"/>
        </w:rPr>
        <w:t xml:space="preserve">The following document provides a brief summary of the key elements of this project.    </w:t>
      </w:r>
    </w:p>
    <w:p w:rsidR="004650E3" w:rsidRDefault="004650E3" w:rsidP="004650E3">
      <w:pPr>
        <w:rPr>
          <w:rFonts w:ascii="Arial" w:hAnsi="Arial" w:cs="Arial"/>
          <w:sz w:val="24"/>
          <w:szCs w:val="24"/>
        </w:rPr>
      </w:pPr>
      <w:r>
        <w:rPr>
          <w:rFonts w:ascii="Arial" w:hAnsi="Arial" w:cs="Arial"/>
          <w:sz w:val="24"/>
          <w:szCs w:val="24"/>
        </w:rPr>
        <w:t xml:space="preserve">Here are the key headings we intend to use to capture and display your information: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E81701" w:rsidRDefault="00654036" w:rsidP="008E7866">
            <w:pPr>
              <w:rPr>
                <w:rFonts w:ascii="Arial" w:hAnsi="Arial" w:cs="Arial"/>
                <w:sz w:val="24"/>
                <w:szCs w:val="24"/>
              </w:rPr>
            </w:pPr>
            <w:r>
              <w:rPr>
                <w:rFonts w:ascii="Arial" w:hAnsi="Arial" w:cs="Arial"/>
                <w:sz w:val="24"/>
                <w:szCs w:val="24"/>
              </w:rPr>
              <w:t>Busby Primary School</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E63602" w:rsidRDefault="008210E0" w:rsidP="008210E0">
            <w:pPr>
              <w:pStyle w:val="NormalWeb"/>
              <w:spacing w:after="0"/>
              <w:rPr>
                <w:rFonts w:ascii="Arial" w:hAnsi="Arial" w:cs="Arial"/>
              </w:rPr>
            </w:pPr>
            <w:r>
              <w:rPr>
                <w:rFonts w:ascii="Arial" w:hAnsi="Arial" w:cs="Arial"/>
              </w:rPr>
              <w:t xml:space="preserve">Sharon Hunter </w:t>
            </w:r>
          </w:p>
          <w:p w:rsidR="008210E0" w:rsidRDefault="008210E0" w:rsidP="008210E0">
            <w:pPr>
              <w:pStyle w:val="NormalWeb"/>
              <w:spacing w:after="0"/>
              <w:rPr>
                <w:rFonts w:ascii="Arial" w:hAnsi="Arial" w:cs="Arial"/>
              </w:rPr>
            </w:pPr>
            <w:proofErr w:type="spellStart"/>
            <w:r>
              <w:rPr>
                <w:rFonts w:ascii="Arial" w:hAnsi="Arial" w:cs="Arial"/>
              </w:rPr>
              <w:t>Headteacher</w:t>
            </w:r>
            <w:proofErr w:type="spellEnd"/>
          </w:p>
          <w:p w:rsidR="008210E0" w:rsidRDefault="008210E0" w:rsidP="008210E0">
            <w:pPr>
              <w:pStyle w:val="NormalWeb"/>
              <w:spacing w:after="0"/>
              <w:rPr>
                <w:rFonts w:ascii="Arial" w:hAnsi="Arial" w:cs="Arial"/>
              </w:rPr>
            </w:pPr>
            <w:r>
              <w:rPr>
                <w:rFonts w:ascii="Arial" w:hAnsi="Arial" w:cs="Arial"/>
              </w:rPr>
              <w:t>Busby Primary School</w:t>
            </w:r>
          </w:p>
          <w:p w:rsidR="008210E0" w:rsidRDefault="008210E0" w:rsidP="008210E0">
            <w:pPr>
              <w:rPr>
                <w:rFonts w:ascii="Arial" w:hAnsi="Arial" w:cs="Arial"/>
                <w:sz w:val="24"/>
                <w:szCs w:val="24"/>
              </w:rPr>
            </w:pPr>
            <w:hyperlink r:id="rId9" w:history="1">
              <w:r w:rsidRPr="00B94DEA">
                <w:rPr>
                  <w:rStyle w:val="Hyperlink"/>
                  <w:rFonts w:ascii="Arial" w:hAnsi="Arial" w:cs="Arial"/>
                  <w:sz w:val="24"/>
                  <w:szCs w:val="24"/>
                </w:rPr>
                <w:t>schoolmail@busby.e-renfrew.sch.uk</w:t>
              </w:r>
            </w:hyperlink>
          </w:p>
          <w:p w:rsidR="008210E0" w:rsidRPr="008210E0" w:rsidRDefault="008210E0" w:rsidP="008210E0">
            <w:pPr>
              <w:pStyle w:val="NormalWeb"/>
              <w:spacing w:after="0"/>
              <w:rPr>
                <w:rFonts w:ascii="Arial" w:hAnsi="Arial" w:cs="Arial"/>
              </w:rPr>
            </w:pPr>
            <w:r>
              <w:rPr>
                <w:rFonts w:ascii="Arial" w:hAnsi="Arial" w:cs="Arial"/>
              </w:rPr>
              <w:t>0141 570 7040</w:t>
            </w:r>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8E7866" w:rsidRPr="00E81701" w:rsidRDefault="00654036" w:rsidP="00601542">
            <w:pPr>
              <w:rPr>
                <w:rFonts w:ascii="Arial" w:hAnsi="Arial" w:cs="Arial"/>
                <w:sz w:val="24"/>
                <w:szCs w:val="24"/>
              </w:rPr>
            </w:pPr>
            <w:r>
              <w:rPr>
                <w:rFonts w:ascii="Arial" w:hAnsi="Arial" w:cs="Arial"/>
                <w:sz w:val="24"/>
                <w:szCs w:val="24"/>
              </w:rPr>
              <w:t xml:space="preserve">Busby Primary is a non-denominational school within East Renfrewshire.  At present the school role is circa 300 pupils, with an additional 40/40 split in the Nursery.  Our Skills Academy Programme involves all pupils from Nursery to P7.  Pupils are involved every week, working </w:t>
            </w:r>
            <w:r w:rsidR="00601542">
              <w:rPr>
                <w:rFonts w:ascii="Arial" w:hAnsi="Arial" w:cs="Arial"/>
                <w:sz w:val="24"/>
                <w:szCs w:val="24"/>
              </w:rPr>
              <w:t>within/across</w:t>
            </w:r>
            <w:r>
              <w:rPr>
                <w:rFonts w:ascii="Arial" w:hAnsi="Arial" w:cs="Arial"/>
                <w:sz w:val="24"/>
                <w:szCs w:val="24"/>
              </w:rPr>
              <w:t xml:space="preserve"> Early, First and Second Levels.</w:t>
            </w:r>
          </w:p>
        </w:tc>
      </w:tr>
      <w:tr w:rsidR="00187E64" w:rsidTr="00585BA3">
        <w:tc>
          <w:tcPr>
            <w:tcW w:w="2825" w:type="dxa"/>
          </w:tcPr>
          <w:p w:rsidR="00187E64" w:rsidRDefault="00A11152" w:rsidP="00E63602">
            <w:pPr>
              <w:rPr>
                <w:rFonts w:ascii="Arial" w:hAnsi="Arial" w:cs="Arial"/>
                <w:b/>
                <w:sz w:val="24"/>
                <w:szCs w:val="24"/>
              </w:rPr>
            </w:pPr>
            <w:r>
              <w:rPr>
                <w:rFonts w:ascii="Arial" w:hAnsi="Arial" w:cs="Arial"/>
                <w:b/>
                <w:sz w:val="24"/>
                <w:szCs w:val="24"/>
              </w:rPr>
              <w:t xml:space="preserve">Main tags (please </w:t>
            </w:r>
            <w:r w:rsidR="00E63602">
              <w:rPr>
                <w:rFonts w:ascii="Arial" w:hAnsi="Arial" w:cs="Arial"/>
                <w:b/>
                <w:sz w:val="24"/>
                <w:szCs w:val="24"/>
              </w:rPr>
              <w:t>delete</w:t>
            </w:r>
            <w:r>
              <w:rPr>
                <w:rFonts w:ascii="Arial" w:hAnsi="Arial" w:cs="Arial"/>
                <w:b/>
                <w:sz w:val="24"/>
                <w:szCs w:val="24"/>
              </w:rPr>
              <w:t xml:space="preserve"> / add)</w:t>
            </w:r>
          </w:p>
        </w:tc>
        <w:tc>
          <w:tcPr>
            <w:tcW w:w="6171" w:type="dxa"/>
          </w:tcPr>
          <w:p w:rsidR="00F34B99" w:rsidRDefault="00F34B99" w:rsidP="004B7F1A">
            <w:pPr>
              <w:pStyle w:val="PlainText"/>
            </w:pPr>
            <w:r>
              <w:t xml:space="preserve">Early </w:t>
            </w:r>
            <w:r w:rsidR="00E91478">
              <w:t xml:space="preserve">learning </w:t>
            </w:r>
            <w:r>
              <w:t>and child</w:t>
            </w:r>
            <w:r w:rsidR="00E91478">
              <w:t xml:space="preserve"> </w:t>
            </w:r>
            <w:r>
              <w:t xml:space="preserve">care </w:t>
            </w:r>
          </w:p>
          <w:p w:rsidR="00F34B99" w:rsidRDefault="00F34B99" w:rsidP="004B7F1A">
            <w:pPr>
              <w:pStyle w:val="PlainText"/>
            </w:pPr>
            <w:r>
              <w:t>Primary</w:t>
            </w:r>
          </w:p>
          <w:p w:rsidR="00187E64" w:rsidRDefault="00187E64" w:rsidP="004B7F1A">
            <w:pPr>
              <w:pStyle w:val="PlainText"/>
            </w:pPr>
            <w:r>
              <w:t>Employability</w:t>
            </w:r>
          </w:p>
          <w:p w:rsidR="00187E64" w:rsidRDefault="00187E64" w:rsidP="004B7F1A">
            <w:pPr>
              <w:pStyle w:val="PlainText"/>
            </w:pPr>
            <w:r>
              <w:t>Employer engagement</w:t>
            </w:r>
          </w:p>
          <w:p w:rsidR="00187E64" w:rsidRDefault="00187E64" w:rsidP="004B7F1A">
            <w:pPr>
              <w:pStyle w:val="PlainText"/>
            </w:pPr>
            <w:r>
              <w:t xml:space="preserve">Equalities and inclusion </w:t>
            </w:r>
          </w:p>
          <w:p w:rsidR="00187E64" w:rsidRDefault="00D734A1" w:rsidP="004B7F1A">
            <w:pPr>
              <w:pStyle w:val="PlainText"/>
            </w:pPr>
            <w:r>
              <w:t>Parents</w:t>
            </w:r>
          </w:p>
          <w:p w:rsidR="00A11152" w:rsidRDefault="00A11152" w:rsidP="004B7F1A">
            <w:pPr>
              <w:pStyle w:val="PlainText"/>
            </w:pPr>
            <w:r>
              <w:t>Career Management Skills</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8E7866" w:rsidRPr="00290FC6" w:rsidRDefault="00290FC6" w:rsidP="00290FC6">
            <w:pPr>
              <w:rPr>
                <w:rFonts w:ascii="Arial" w:hAnsi="Arial" w:cs="Arial"/>
                <w:b/>
                <w:sz w:val="24"/>
                <w:szCs w:val="24"/>
              </w:rPr>
            </w:pPr>
            <w:r>
              <w:rPr>
                <w:rFonts w:ascii="Arial" w:hAnsi="Arial" w:cs="Arial"/>
                <w:b/>
                <w:sz w:val="24"/>
                <w:szCs w:val="24"/>
              </w:rPr>
              <w:t xml:space="preserve">Current practice </w:t>
            </w:r>
          </w:p>
        </w:tc>
        <w:tc>
          <w:tcPr>
            <w:tcW w:w="6171" w:type="dxa"/>
          </w:tcPr>
          <w:p w:rsidR="005E6792" w:rsidRDefault="005E6792" w:rsidP="003526D8">
            <w:pPr>
              <w:rPr>
                <w:rFonts w:ascii="Arial" w:hAnsi="Arial" w:cs="Arial"/>
                <w:sz w:val="24"/>
                <w:szCs w:val="24"/>
              </w:rPr>
            </w:pPr>
            <w:r>
              <w:rPr>
                <w:rFonts w:ascii="Arial" w:hAnsi="Arial" w:cs="Arial"/>
                <w:sz w:val="24"/>
                <w:szCs w:val="24"/>
              </w:rPr>
              <w:t>The Skills Academy is an integral component of the school week and organised</w:t>
            </w:r>
            <w:r w:rsidR="00290FC6">
              <w:rPr>
                <w:rFonts w:ascii="Arial" w:hAnsi="Arial" w:cs="Arial"/>
                <w:sz w:val="24"/>
                <w:szCs w:val="24"/>
              </w:rPr>
              <w:t xml:space="preserve"> </w:t>
            </w:r>
            <w:r w:rsidR="00290FC6" w:rsidRPr="008210E0">
              <w:rPr>
                <w:rFonts w:ascii="Arial" w:hAnsi="Arial" w:cs="Arial"/>
                <w:sz w:val="24"/>
                <w:szCs w:val="24"/>
              </w:rPr>
              <w:t>in CfE Levels</w:t>
            </w:r>
            <w:r w:rsidR="00290FC6">
              <w:rPr>
                <w:rFonts w:ascii="Arial" w:hAnsi="Arial" w:cs="Arial"/>
                <w:sz w:val="24"/>
                <w:szCs w:val="24"/>
              </w:rPr>
              <w:t xml:space="preserve"> </w:t>
            </w:r>
            <w:r>
              <w:rPr>
                <w:rFonts w:ascii="Arial" w:hAnsi="Arial" w:cs="Arial"/>
                <w:sz w:val="24"/>
                <w:szCs w:val="24"/>
              </w:rPr>
              <w:t>under the five cross-cutting themes:</w:t>
            </w:r>
          </w:p>
          <w:p w:rsidR="005E6792" w:rsidRDefault="005E6792" w:rsidP="008210E0">
            <w:pPr>
              <w:pStyle w:val="ListParagraph"/>
              <w:numPr>
                <w:ilvl w:val="0"/>
                <w:numId w:val="12"/>
              </w:numPr>
              <w:rPr>
                <w:rFonts w:ascii="Arial" w:hAnsi="Arial" w:cs="Arial"/>
                <w:sz w:val="24"/>
                <w:szCs w:val="24"/>
              </w:rPr>
            </w:pPr>
            <w:r>
              <w:rPr>
                <w:rFonts w:ascii="Arial" w:hAnsi="Arial" w:cs="Arial"/>
                <w:sz w:val="24"/>
                <w:szCs w:val="24"/>
              </w:rPr>
              <w:t>Food Technology</w:t>
            </w:r>
          </w:p>
          <w:p w:rsidR="005E6792" w:rsidRDefault="005E6792" w:rsidP="008210E0">
            <w:pPr>
              <w:pStyle w:val="ListParagraph"/>
              <w:numPr>
                <w:ilvl w:val="0"/>
                <w:numId w:val="12"/>
              </w:numPr>
              <w:rPr>
                <w:rFonts w:ascii="Arial" w:hAnsi="Arial" w:cs="Arial"/>
                <w:sz w:val="24"/>
                <w:szCs w:val="24"/>
              </w:rPr>
            </w:pPr>
            <w:r>
              <w:rPr>
                <w:rFonts w:ascii="Arial" w:hAnsi="Arial" w:cs="Arial"/>
                <w:sz w:val="24"/>
                <w:szCs w:val="24"/>
              </w:rPr>
              <w:t xml:space="preserve">Community, </w:t>
            </w:r>
          </w:p>
          <w:p w:rsidR="005E6792" w:rsidRDefault="005E6792" w:rsidP="008210E0">
            <w:pPr>
              <w:pStyle w:val="ListParagraph"/>
              <w:numPr>
                <w:ilvl w:val="0"/>
                <w:numId w:val="12"/>
              </w:numPr>
              <w:rPr>
                <w:rFonts w:ascii="Arial" w:hAnsi="Arial" w:cs="Arial"/>
                <w:sz w:val="24"/>
                <w:szCs w:val="24"/>
              </w:rPr>
            </w:pPr>
            <w:r>
              <w:rPr>
                <w:rFonts w:ascii="Arial" w:hAnsi="Arial" w:cs="Arial"/>
                <w:sz w:val="24"/>
                <w:szCs w:val="24"/>
              </w:rPr>
              <w:t>Design &amp; Manufacture</w:t>
            </w:r>
          </w:p>
          <w:p w:rsidR="005E6792" w:rsidRDefault="005E6792" w:rsidP="008210E0">
            <w:pPr>
              <w:pStyle w:val="ListParagraph"/>
              <w:numPr>
                <w:ilvl w:val="0"/>
                <w:numId w:val="12"/>
              </w:numPr>
              <w:rPr>
                <w:rFonts w:ascii="Arial" w:hAnsi="Arial" w:cs="Arial"/>
                <w:sz w:val="24"/>
                <w:szCs w:val="24"/>
              </w:rPr>
            </w:pPr>
            <w:r>
              <w:rPr>
                <w:rFonts w:ascii="Arial" w:hAnsi="Arial" w:cs="Arial"/>
                <w:sz w:val="24"/>
                <w:szCs w:val="24"/>
              </w:rPr>
              <w:t xml:space="preserve">Creativity </w:t>
            </w:r>
          </w:p>
          <w:p w:rsidR="005E6792" w:rsidRPr="008210E0" w:rsidRDefault="005E6792" w:rsidP="008210E0">
            <w:pPr>
              <w:pStyle w:val="ListParagraph"/>
              <w:numPr>
                <w:ilvl w:val="0"/>
                <w:numId w:val="12"/>
              </w:numPr>
              <w:rPr>
                <w:rFonts w:ascii="Arial" w:hAnsi="Arial" w:cs="Arial"/>
                <w:sz w:val="24"/>
                <w:szCs w:val="24"/>
              </w:rPr>
            </w:pPr>
            <w:proofErr w:type="spellStart"/>
            <w:r>
              <w:rPr>
                <w:rFonts w:ascii="Arial" w:hAnsi="Arial" w:cs="Arial"/>
                <w:sz w:val="24"/>
                <w:szCs w:val="24"/>
              </w:rPr>
              <w:t>Lifeskills</w:t>
            </w:r>
            <w:proofErr w:type="spellEnd"/>
          </w:p>
          <w:p w:rsidR="005E6792" w:rsidRDefault="005E6792" w:rsidP="003526D8">
            <w:pPr>
              <w:rPr>
                <w:rFonts w:ascii="Arial" w:hAnsi="Arial" w:cs="Arial"/>
                <w:sz w:val="24"/>
                <w:szCs w:val="24"/>
              </w:rPr>
            </w:pPr>
          </w:p>
          <w:p w:rsidR="00290FC6" w:rsidRDefault="00290FC6" w:rsidP="008210E0">
            <w:pPr>
              <w:rPr>
                <w:rFonts w:ascii="Arial" w:hAnsi="Arial" w:cs="Arial"/>
                <w:sz w:val="24"/>
                <w:szCs w:val="24"/>
              </w:rPr>
            </w:pPr>
            <w:r>
              <w:rPr>
                <w:rFonts w:ascii="Arial" w:hAnsi="Arial" w:cs="Arial"/>
                <w:sz w:val="24"/>
                <w:szCs w:val="24"/>
              </w:rPr>
              <w:lastRenderedPageBreak/>
              <w:t>Throughout the academy programme</w:t>
            </w:r>
            <w:r w:rsidR="00654036" w:rsidRPr="008210E0">
              <w:rPr>
                <w:rFonts w:ascii="Arial" w:hAnsi="Arial" w:cs="Arial"/>
                <w:sz w:val="24"/>
                <w:szCs w:val="24"/>
              </w:rPr>
              <w:t xml:space="preserve"> pupils collaborating with each other across Early, First and Second Level. </w:t>
            </w:r>
            <w:r w:rsidR="005E6792" w:rsidRPr="008210E0">
              <w:rPr>
                <w:rFonts w:ascii="Arial" w:hAnsi="Arial" w:cs="Arial"/>
                <w:sz w:val="24"/>
                <w:szCs w:val="24"/>
              </w:rPr>
              <w:t>Its successful implementation  is based on the following</w:t>
            </w:r>
            <w:r w:rsidR="006772F7" w:rsidRPr="008210E0">
              <w:rPr>
                <w:rFonts w:ascii="Arial" w:hAnsi="Arial" w:cs="Arial"/>
                <w:sz w:val="24"/>
                <w:szCs w:val="24"/>
              </w:rPr>
              <w:t xml:space="preserve"> principals</w:t>
            </w:r>
            <w:r w:rsidR="005E6792" w:rsidRPr="008210E0">
              <w:rPr>
                <w:rFonts w:ascii="Arial" w:hAnsi="Arial" w:cs="Arial"/>
                <w:sz w:val="24"/>
                <w:szCs w:val="24"/>
              </w:rPr>
              <w:t xml:space="preserve">:  </w:t>
            </w:r>
          </w:p>
          <w:p w:rsidR="005E6792" w:rsidRPr="00290FC6" w:rsidRDefault="005E6792" w:rsidP="00290FC6">
            <w:pPr>
              <w:pStyle w:val="ListParagraph"/>
              <w:numPr>
                <w:ilvl w:val="0"/>
                <w:numId w:val="13"/>
              </w:numPr>
              <w:rPr>
                <w:rFonts w:ascii="Arial" w:hAnsi="Arial" w:cs="Arial"/>
                <w:sz w:val="24"/>
                <w:szCs w:val="24"/>
              </w:rPr>
            </w:pPr>
            <w:r w:rsidRPr="00290FC6">
              <w:rPr>
                <w:rFonts w:ascii="Arial" w:hAnsi="Arial" w:cs="Arial"/>
                <w:sz w:val="24"/>
                <w:szCs w:val="24"/>
              </w:rPr>
              <w:t>Strategic planning and support provided by the school’s leadership team including staff CPD</w:t>
            </w:r>
            <w:r w:rsidR="004D36F1" w:rsidRPr="00290FC6">
              <w:rPr>
                <w:rFonts w:ascii="Arial" w:hAnsi="Arial" w:cs="Arial"/>
                <w:sz w:val="24"/>
                <w:szCs w:val="24"/>
              </w:rPr>
              <w:t>. Identified staff strengths are catered for and relevant CLPL opportunities sought to further enhance skills</w:t>
            </w:r>
            <w:r w:rsidR="00290FC6">
              <w:rPr>
                <w:rFonts w:ascii="Arial" w:hAnsi="Arial" w:cs="Arial"/>
                <w:sz w:val="24"/>
                <w:szCs w:val="24"/>
              </w:rPr>
              <w:t>.</w:t>
            </w:r>
          </w:p>
          <w:p w:rsidR="00654036" w:rsidRDefault="00654036" w:rsidP="00654036">
            <w:pPr>
              <w:pStyle w:val="ListParagraph"/>
              <w:numPr>
                <w:ilvl w:val="0"/>
                <w:numId w:val="11"/>
              </w:numPr>
              <w:rPr>
                <w:rFonts w:ascii="Arial" w:hAnsi="Arial" w:cs="Arial"/>
                <w:sz w:val="24"/>
                <w:szCs w:val="24"/>
              </w:rPr>
            </w:pPr>
            <w:r>
              <w:rPr>
                <w:rFonts w:ascii="Arial" w:hAnsi="Arial" w:cs="Arial"/>
                <w:sz w:val="24"/>
                <w:szCs w:val="24"/>
              </w:rPr>
              <w:t>Dedicated time each week to allow focussed teaching and learning</w:t>
            </w:r>
          </w:p>
          <w:p w:rsidR="00654036" w:rsidRDefault="004D36F1" w:rsidP="00654036">
            <w:pPr>
              <w:pStyle w:val="ListParagraph"/>
              <w:numPr>
                <w:ilvl w:val="0"/>
                <w:numId w:val="11"/>
              </w:numPr>
              <w:rPr>
                <w:rFonts w:ascii="Arial" w:hAnsi="Arial" w:cs="Arial"/>
                <w:sz w:val="24"/>
                <w:szCs w:val="24"/>
              </w:rPr>
            </w:pPr>
            <w:r>
              <w:rPr>
                <w:rFonts w:ascii="Arial" w:hAnsi="Arial" w:cs="Arial"/>
                <w:sz w:val="24"/>
                <w:szCs w:val="24"/>
              </w:rPr>
              <w:t xml:space="preserve">Skills Academy planning </w:t>
            </w:r>
            <w:r w:rsidR="008F7593">
              <w:rPr>
                <w:rFonts w:ascii="Arial" w:hAnsi="Arial" w:cs="Arial"/>
                <w:sz w:val="24"/>
                <w:szCs w:val="24"/>
              </w:rPr>
              <w:t>incorporates</w:t>
            </w:r>
            <w:r w:rsidR="00654036">
              <w:rPr>
                <w:rFonts w:ascii="Arial" w:hAnsi="Arial" w:cs="Arial"/>
                <w:sz w:val="24"/>
                <w:szCs w:val="24"/>
              </w:rPr>
              <w:t xml:space="preserve"> skills for </w:t>
            </w:r>
            <w:r w:rsidR="005E6792">
              <w:rPr>
                <w:rFonts w:ascii="Arial" w:hAnsi="Arial" w:cs="Arial"/>
                <w:sz w:val="24"/>
                <w:szCs w:val="24"/>
              </w:rPr>
              <w:t>l</w:t>
            </w:r>
            <w:r w:rsidR="00654036">
              <w:rPr>
                <w:rFonts w:ascii="Arial" w:hAnsi="Arial" w:cs="Arial"/>
                <w:sz w:val="24"/>
                <w:szCs w:val="24"/>
              </w:rPr>
              <w:t xml:space="preserve">earning, </w:t>
            </w:r>
            <w:r w:rsidR="005E6792">
              <w:rPr>
                <w:rFonts w:ascii="Arial" w:hAnsi="Arial" w:cs="Arial"/>
                <w:sz w:val="24"/>
                <w:szCs w:val="24"/>
              </w:rPr>
              <w:t>l</w:t>
            </w:r>
            <w:r w:rsidR="00654036">
              <w:rPr>
                <w:rFonts w:ascii="Arial" w:hAnsi="Arial" w:cs="Arial"/>
                <w:sz w:val="24"/>
                <w:szCs w:val="24"/>
              </w:rPr>
              <w:t xml:space="preserve">ife and </w:t>
            </w:r>
            <w:r w:rsidR="005E6792">
              <w:rPr>
                <w:rFonts w:ascii="Arial" w:hAnsi="Arial" w:cs="Arial"/>
                <w:sz w:val="24"/>
                <w:szCs w:val="24"/>
              </w:rPr>
              <w:t>w</w:t>
            </w:r>
            <w:r w:rsidR="00654036">
              <w:rPr>
                <w:rFonts w:ascii="Arial" w:hAnsi="Arial" w:cs="Arial"/>
                <w:sz w:val="24"/>
                <w:szCs w:val="24"/>
              </w:rPr>
              <w:t>ork</w:t>
            </w:r>
            <w:r>
              <w:rPr>
                <w:rFonts w:ascii="Arial" w:hAnsi="Arial" w:cs="Arial"/>
                <w:sz w:val="24"/>
                <w:szCs w:val="24"/>
              </w:rPr>
              <w:t xml:space="preserve"> as the main focus within teachers’ short and </w:t>
            </w:r>
            <w:proofErr w:type="spellStart"/>
            <w:r>
              <w:rPr>
                <w:rFonts w:ascii="Arial" w:hAnsi="Arial" w:cs="Arial"/>
                <w:sz w:val="24"/>
                <w:szCs w:val="24"/>
              </w:rPr>
              <w:t>mid term</w:t>
            </w:r>
            <w:proofErr w:type="spellEnd"/>
            <w:r>
              <w:rPr>
                <w:rFonts w:ascii="Arial" w:hAnsi="Arial" w:cs="Arial"/>
                <w:sz w:val="24"/>
                <w:szCs w:val="24"/>
              </w:rPr>
              <w:t xml:space="preserve"> plans.</w:t>
            </w:r>
          </w:p>
          <w:p w:rsidR="005E6792" w:rsidRDefault="005E6792" w:rsidP="00654036">
            <w:pPr>
              <w:pStyle w:val="ListParagraph"/>
              <w:numPr>
                <w:ilvl w:val="0"/>
                <w:numId w:val="11"/>
              </w:numPr>
              <w:rPr>
                <w:rFonts w:ascii="Arial" w:hAnsi="Arial" w:cs="Arial"/>
                <w:sz w:val="24"/>
                <w:szCs w:val="24"/>
              </w:rPr>
            </w:pPr>
            <w:r>
              <w:rPr>
                <w:rFonts w:ascii="Arial" w:hAnsi="Arial" w:cs="Arial"/>
                <w:sz w:val="24"/>
                <w:szCs w:val="24"/>
              </w:rPr>
              <w:t xml:space="preserve">Learners’ </w:t>
            </w:r>
            <w:r w:rsidR="004D36F1">
              <w:rPr>
                <w:rFonts w:ascii="Arial" w:hAnsi="Arial" w:cs="Arial"/>
                <w:sz w:val="24"/>
                <w:szCs w:val="24"/>
              </w:rPr>
              <w:t>are involved in the planning and evaluation of sessions</w:t>
            </w:r>
            <w:r>
              <w:rPr>
                <w:rFonts w:ascii="Arial" w:hAnsi="Arial" w:cs="Arial"/>
                <w:sz w:val="24"/>
                <w:szCs w:val="24"/>
              </w:rPr>
              <w:t xml:space="preserve"> </w:t>
            </w:r>
            <w:r w:rsidR="004D36F1">
              <w:rPr>
                <w:rFonts w:ascii="Arial" w:hAnsi="Arial" w:cs="Arial"/>
                <w:sz w:val="24"/>
                <w:szCs w:val="24"/>
              </w:rPr>
              <w:t>and developed skills enhance their ability to work and lead their peers.</w:t>
            </w:r>
          </w:p>
          <w:p w:rsidR="008F7593" w:rsidRDefault="008F7593" w:rsidP="00654036">
            <w:pPr>
              <w:pStyle w:val="ListParagraph"/>
              <w:numPr>
                <w:ilvl w:val="0"/>
                <w:numId w:val="11"/>
              </w:numPr>
              <w:rPr>
                <w:rFonts w:ascii="Arial" w:hAnsi="Arial" w:cs="Arial"/>
                <w:sz w:val="24"/>
                <w:szCs w:val="24"/>
              </w:rPr>
            </w:pPr>
            <w:r>
              <w:rPr>
                <w:rFonts w:ascii="Arial" w:hAnsi="Arial" w:cs="Arial"/>
                <w:sz w:val="24"/>
                <w:szCs w:val="24"/>
              </w:rPr>
              <w:t xml:space="preserve">Planning enables a skills progression </w:t>
            </w:r>
            <w:r w:rsidR="004D36F1">
              <w:rPr>
                <w:rFonts w:ascii="Arial" w:hAnsi="Arial" w:cs="Arial"/>
                <w:sz w:val="24"/>
                <w:szCs w:val="24"/>
              </w:rPr>
              <w:t>a</w:t>
            </w:r>
            <w:r>
              <w:rPr>
                <w:rFonts w:ascii="Arial" w:hAnsi="Arial" w:cs="Arial"/>
                <w:sz w:val="24"/>
                <w:szCs w:val="24"/>
              </w:rPr>
              <w:t>cross the whole school.</w:t>
            </w:r>
          </w:p>
          <w:p w:rsidR="008F7593" w:rsidRDefault="008F7593" w:rsidP="00654036">
            <w:pPr>
              <w:pStyle w:val="ListParagraph"/>
              <w:numPr>
                <w:ilvl w:val="0"/>
                <w:numId w:val="11"/>
              </w:numPr>
              <w:rPr>
                <w:rFonts w:ascii="Arial" w:hAnsi="Arial" w:cs="Arial"/>
                <w:sz w:val="24"/>
                <w:szCs w:val="24"/>
              </w:rPr>
            </w:pPr>
            <w:r>
              <w:rPr>
                <w:rFonts w:ascii="Arial" w:hAnsi="Arial" w:cs="Arial"/>
                <w:sz w:val="24"/>
                <w:szCs w:val="24"/>
              </w:rPr>
              <w:t>Strong business/community links formed to relate to real life careers and prospects.</w:t>
            </w:r>
          </w:p>
          <w:p w:rsidR="00083C4F" w:rsidRPr="00E81701" w:rsidRDefault="007B18F6" w:rsidP="008210E0">
            <w:pPr>
              <w:pStyle w:val="ListParagraph"/>
              <w:numPr>
                <w:ilvl w:val="0"/>
                <w:numId w:val="11"/>
              </w:numPr>
              <w:rPr>
                <w:rFonts w:ascii="Arial" w:hAnsi="Arial" w:cs="Arial"/>
                <w:sz w:val="24"/>
                <w:szCs w:val="24"/>
              </w:rPr>
            </w:pPr>
            <w:r>
              <w:rPr>
                <w:rFonts w:ascii="Arial" w:hAnsi="Arial" w:cs="Arial"/>
                <w:sz w:val="24"/>
                <w:szCs w:val="24"/>
              </w:rPr>
              <w:t xml:space="preserve">Parents are key supports and participants in the Academy programme. </w:t>
            </w: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lastRenderedPageBreak/>
              <w:t>How was this done?</w:t>
            </w:r>
          </w:p>
        </w:tc>
        <w:tc>
          <w:tcPr>
            <w:tcW w:w="6171" w:type="dxa"/>
          </w:tcPr>
          <w:p w:rsidR="00A11152" w:rsidRPr="008F7593" w:rsidRDefault="008F7593" w:rsidP="003526D8">
            <w:pPr>
              <w:rPr>
                <w:rFonts w:ascii="Arial" w:hAnsi="Arial" w:cs="Arial"/>
                <w:sz w:val="24"/>
                <w:szCs w:val="24"/>
              </w:rPr>
            </w:pPr>
            <w:r w:rsidRPr="008F7593">
              <w:rPr>
                <w:rFonts w:ascii="Arial" w:hAnsi="Arial" w:cs="Arial"/>
                <w:sz w:val="24"/>
                <w:szCs w:val="24"/>
              </w:rPr>
              <w:t xml:space="preserve">Initial idea from </w:t>
            </w:r>
            <w:proofErr w:type="spellStart"/>
            <w:r w:rsidRPr="008F7593">
              <w:rPr>
                <w:rFonts w:ascii="Arial" w:hAnsi="Arial" w:cs="Arial"/>
                <w:sz w:val="24"/>
                <w:szCs w:val="24"/>
              </w:rPr>
              <w:t>Headteacher</w:t>
            </w:r>
            <w:proofErr w:type="spellEnd"/>
            <w:r>
              <w:rPr>
                <w:rFonts w:ascii="Arial" w:hAnsi="Arial" w:cs="Arial"/>
                <w:sz w:val="24"/>
                <w:szCs w:val="24"/>
              </w:rPr>
              <w:t>, but programme initialised collaboratively in conjunction with staff and parent body.</w:t>
            </w:r>
          </w:p>
        </w:tc>
      </w:tr>
      <w:tr w:rsidR="00744F06" w:rsidTr="003526D8">
        <w:tc>
          <w:tcPr>
            <w:tcW w:w="2825" w:type="dxa"/>
          </w:tcPr>
          <w:p w:rsidR="00744F06" w:rsidRDefault="00290FC6" w:rsidP="00290FC6">
            <w:pPr>
              <w:rPr>
                <w:rFonts w:ascii="Arial" w:hAnsi="Arial" w:cs="Arial"/>
                <w:b/>
                <w:sz w:val="24"/>
                <w:szCs w:val="24"/>
              </w:rPr>
            </w:pPr>
            <w:r>
              <w:rPr>
                <w:rFonts w:ascii="Arial" w:hAnsi="Arial" w:cs="Arial"/>
                <w:b/>
                <w:sz w:val="24"/>
                <w:szCs w:val="24"/>
              </w:rPr>
              <w:t>Impact</w:t>
            </w:r>
          </w:p>
        </w:tc>
        <w:tc>
          <w:tcPr>
            <w:tcW w:w="6171" w:type="dxa"/>
          </w:tcPr>
          <w:p w:rsidR="00744F06" w:rsidRPr="00E81701" w:rsidRDefault="008F7593" w:rsidP="003526D8">
            <w:pPr>
              <w:rPr>
                <w:rFonts w:ascii="Arial" w:hAnsi="Arial" w:cs="Arial"/>
                <w:sz w:val="24"/>
                <w:szCs w:val="24"/>
              </w:rPr>
            </w:pPr>
            <w:r>
              <w:rPr>
                <w:rFonts w:ascii="Arial" w:hAnsi="Arial" w:cs="Arial"/>
                <w:sz w:val="24"/>
                <w:szCs w:val="24"/>
              </w:rPr>
              <w:t>Skills Academy forms the nucleus of our curriculum at Busby, with pupils</w:t>
            </w:r>
            <w:r w:rsidR="00601542">
              <w:rPr>
                <w:rFonts w:ascii="Arial" w:hAnsi="Arial" w:cs="Arial"/>
                <w:sz w:val="24"/>
                <w:szCs w:val="24"/>
              </w:rPr>
              <w:t>’</w:t>
            </w:r>
            <w:r>
              <w:rPr>
                <w:rFonts w:ascii="Arial" w:hAnsi="Arial" w:cs="Arial"/>
                <w:sz w:val="24"/>
                <w:szCs w:val="24"/>
              </w:rPr>
              <w:t xml:space="preserve"> motivation being enhanced through real life experiences.  This transfers to the rest of the provided curriculum.  Pupils are able to relate their learning to the world of work and are able to identify and describe the links and benefits.</w:t>
            </w:r>
            <w:r w:rsidR="007B18F6">
              <w:rPr>
                <w:rFonts w:ascii="Arial" w:hAnsi="Arial" w:cs="Arial"/>
                <w:sz w:val="24"/>
                <w:szCs w:val="24"/>
              </w:rPr>
              <w:t xml:space="preserve"> As a result learners are progressively developing a wide range of employability and career management skills thro</w:t>
            </w:r>
            <w:r w:rsidR="004D36F1">
              <w:rPr>
                <w:rFonts w:ascii="Arial" w:hAnsi="Arial" w:cs="Arial"/>
                <w:sz w:val="24"/>
                <w:szCs w:val="24"/>
              </w:rPr>
              <w:t>u</w:t>
            </w:r>
            <w:r w:rsidR="007B18F6">
              <w:rPr>
                <w:rFonts w:ascii="Arial" w:hAnsi="Arial" w:cs="Arial"/>
                <w:sz w:val="24"/>
                <w:szCs w:val="24"/>
              </w:rPr>
              <w:t>gh</w:t>
            </w:r>
            <w:r w:rsidR="004D36F1">
              <w:rPr>
                <w:rFonts w:ascii="Arial" w:hAnsi="Arial" w:cs="Arial"/>
                <w:sz w:val="24"/>
                <w:szCs w:val="24"/>
              </w:rPr>
              <w:t>ou</w:t>
            </w:r>
            <w:r w:rsidR="007B18F6">
              <w:rPr>
                <w:rFonts w:ascii="Arial" w:hAnsi="Arial" w:cs="Arial"/>
                <w:sz w:val="24"/>
                <w:szCs w:val="24"/>
              </w:rPr>
              <w:t xml:space="preserve">t their primary education. </w:t>
            </w:r>
          </w:p>
        </w:tc>
      </w:tr>
      <w:tr w:rsidR="003526D8" w:rsidTr="003526D8">
        <w:tc>
          <w:tcPr>
            <w:tcW w:w="2825" w:type="dxa"/>
          </w:tcPr>
          <w:p w:rsidR="003526D8" w:rsidRPr="00B42F06" w:rsidRDefault="00290FC6" w:rsidP="00744F06">
            <w:pPr>
              <w:rPr>
                <w:rFonts w:ascii="Arial" w:hAnsi="Arial" w:cs="Arial"/>
                <w:sz w:val="24"/>
                <w:szCs w:val="24"/>
              </w:rPr>
            </w:pPr>
            <w:r>
              <w:rPr>
                <w:rFonts w:ascii="Arial" w:hAnsi="Arial" w:cs="Arial"/>
                <w:b/>
                <w:sz w:val="24"/>
                <w:szCs w:val="24"/>
              </w:rPr>
              <w:t>Lessons learnt</w:t>
            </w:r>
          </w:p>
        </w:tc>
        <w:tc>
          <w:tcPr>
            <w:tcW w:w="6171" w:type="dxa"/>
          </w:tcPr>
          <w:p w:rsidR="00723454" w:rsidRPr="00E81701" w:rsidRDefault="008F7593" w:rsidP="003526D8">
            <w:pPr>
              <w:rPr>
                <w:rFonts w:ascii="Arial" w:hAnsi="Arial" w:cs="Arial"/>
                <w:sz w:val="24"/>
                <w:szCs w:val="24"/>
              </w:rPr>
            </w:pPr>
            <w:r>
              <w:rPr>
                <w:rFonts w:ascii="Arial" w:hAnsi="Arial" w:cs="Arial"/>
                <w:sz w:val="24"/>
                <w:szCs w:val="24"/>
              </w:rPr>
              <w:t xml:space="preserve">Skills Academy is a framework that continues to evolve in response to </w:t>
            </w:r>
            <w:r w:rsidR="00346F9C">
              <w:rPr>
                <w:rFonts w:ascii="Arial" w:hAnsi="Arial" w:cs="Arial"/>
                <w:sz w:val="24"/>
                <w:szCs w:val="24"/>
              </w:rPr>
              <w:t>the growth in the pupils’ skill</w:t>
            </w:r>
            <w:r>
              <w:rPr>
                <w:rFonts w:ascii="Arial" w:hAnsi="Arial" w:cs="Arial"/>
                <w:sz w:val="24"/>
                <w:szCs w:val="24"/>
              </w:rPr>
              <w:t xml:space="preserve"> sets.  It is responsive to needs and planning has to reflect this.</w:t>
            </w:r>
          </w:p>
        </w:tc>
      </w:tr>
      <w:tr w:rsidR="003526D8" w:rsidTr="003526D8">
        <w:tc>
          <w:tcPr>
            <w:tcW w:w="2825" w:type="dxa"/>
          </w:tcPr>
          <w:p w:rsidR="003526D8" w:rsidRDefault="003526D8" w:rsidP="00BC78CA">
            <w:pPr>
              <w:rPr>
                <w:rFonts w:ascii="Arial" w:hAnsi="Arial" w:cs="Arial"/>
                <w:sz w:val="24"/>
                <w:szCs w:val="24"/>
              </w:rPr>
            </w:pPr>
            <w:r>
              <w:rPr>
                <w:rFonts w:ascii="Arial" w:hAnsi="Arial" w:cs="Arial"/>
                <w:b/>
                <w:sz w:val="24"/>
                <w:szCs w:val="24"/>
              </w:rPr>
              <w:t>CfE</w:t>
            </w:r>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8C2C60" w:rsidRPr="00E81701" w:rsidRDefault="00584739" w:rsidP="005C39DD">
            <w:pPr>
              <w:rPr>
                <w:rFonts w:ascii="Arial" w:hAnsi="Arial" w:cs="Arial"/>
                <w:sz w:val="24"/>
                <w:szCs w:val="24"/>
              </w:rPr>
            </w:pPr>
            <w:r>
              <w:rPr>
                <w:rFonts w:ascii="Arial" w:hAnsi="Arial" w:cs="Arial"/>
                <w:sz w:val="24"/>
                <w:szCs w:val="24"/>
              </w:rPr>
              <w:t>A variety of subject specific experiences and outcomes are tackled through the Skills Academy programme, along with the skills associated with them.  It is the Skills for Learning, Life and Work that form the main focus for planning and assessment.</w:t>
            </w:r>
          </w:p>
        </w:tc>
      </w:tr>
      <w:tr w:rsidR="003526D8" w:rsidTr="003526D8">
        <w:tc>
          <w:tcPr>
            <w:tcW w:w="2825" w:type="dxa"/>
          </w:tcPr>
          <w:p w:rsidR="003526D8" w:rsidRDefault="003526D8" w:rsidP="003526D8">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r w:rsidR="00AB7C02" w:rsidRPr="00723454">
              <w:rPr>
                <w:rFonts w:ascii="Arial" w:hAnsi="Arial" w:cs="Arial"/>
                <w:sz w:val="24"/>
                <w:szCs w:val="24"/>
              </w:rPr>
              <w:t>employers, industry, organisations etc.)</w:t>
            </w:r>
          </w:p>
        </w:tc>
        <w:tc>
          <w:tcPr>
            <w:tcW w:w="6171" w:type="dxa"/>
          </w:tcPr>
          <w:p w:rsidR="00601542" w:rsidRPr="00601542" w:rsidRDefault="00601542" w:rsidP="007B18F6">
            <w:pPr>
              <w:rPr>
                <w:rFonts w:ascii="Arial" w:hAnsi="Arial" w:cs="Arial"/>
                <w:sz w:val="24"/>
                <w:szCs w:val="24"/>
              </w:rPr>
            </w:pPr>
            <w:r>
              <w:rPr>
                <w:rFonts w:ascii="Arial" w:hAnsi="Arial" w:cs="Arial"/>
                <w:sz w:val="24"/>
                <w:szCs w:val="24"/>
              </w:rPr>
              <w:t>The Skills Academy programme has allowed us to develop strong, lo</w:t>
            </w:r>
            <w:r w:rsidR="00346F9C">
              <w:rPr>
                <w:rFonts w:ascii="Arial" w:hAnsi="Arial" w:cs="Arial"/>
                <w:sz w:val="24"/>
                <w:szCs w:val="24"/>
              </w:rPr>
              <w:t xml:space="preserve">ng-lasting partnerships with a </w:t>
            </w:r>
            <w:r>
              <w:rPr>
                <w:rFonts w:ascii="Arial" w:hAnsi="Arial" w:cs="Arial"/>
                <w:sz w:val="24"/>
                <w:szCs w:val="24"/>
              </w:rPr>
              <w:t xml:space="preserve">number of local businesses e.g. pupils undertake hospitality training at the local restaurant.  We also have forged links with industry, inviting qualified professionals in to support specific learning outcomes, as well as provide real life examples of where the acquired skills could </w:t>
            </w:r>
            <w:r>
              <w:rPr>
                <w:rFonts w:ascii="Arial" w:hAnsi="Arial" w:cs="Arial"/>
                <w:sz w:val="24"/>
                <w:szCs w:val="24"/>
              </w:rPr>
              <w:lastRenderedPageBreak/>
              <w:t xml:space="preserve">take the pupils.  The partnerships that we have managed to foster bring colour to the programme, bring the learning alive and give the pupils a realisation of the importance of skills for </w:t>
            </w:r>
            <w:r w:rsidR="007B18F6">
              <w:rPr>
                <w:rFonts w:ascii="Arial" w:hAnsi="Arial" w:cs="Arial"/>
                <w:sz w:val="24"/>
                <w:szCs w:val="24"/>
              </w:rPr>
              <w:t>l</w:t>
            </w:r>
            <w:r>
              <w:rPr>
                <w:rFonts w:ascii="Arial" w:hAnsi="Arial" w:cs="Arial"/>
                <w:sz w:val="24"/>
                <w:szCs w:val="24"/>
              </w:rPr>
              <w:t xml:space="preserve">earning, </w:t>
            </w:r>
            <w:r w:rsidR="007B18F6">
              <w:rPr>
                <w:rFonts w:ascii="Arial" w:hAnsi="Arial" w:cs="Arial"/>
                <w:sz w:val="24"/>
                <w:szCs w:val="24"/>
              </w:rPr>
              <w:t>l</w:t>
            </w:r>
            <w:r>
              <w:rPr>
                <w:rFonts w:ascii="Arial" w:hAnsi="Arial" w:cs="Arial"/>
                <w:sz w:val="24"/>
                <w:szCs w:val="24"/>
              </w:rPr>
              <w:t xml:space="preserve">ife and </w:t>
            </w:r>
            <w:r w:rsidR="007B18F6">
              <w:rPr>
                <w:rFonts w:ascii="Arial" w:hAnsi="Arial" w:cs="Arial"/>
                <w:sz w:val="24"/>
                <w:szCs w:val="24"/>
              </w:rPr>
              <w:t>w</w:t>
            </w:r>
            <w:r>
              <w:rPr>
                <w:rFonts w:ascii="Arial" w:hAnsi="Arial" w:cs="Arial"/>
                <w:sz w:val="24"/>
                <w:szCs w:val="24"/>
              </w:rPr>
              <w:t>ork.</w:t>
            </w: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lastRenderedPageBreak/>
              <w:t>Standards and guidance materials</w:t>
            </w:r>
          </w:p>
        </w:tc>
        <w:tc>
          <w:tcPr>
            <w:tcW w:w="6171" w:type="dxa"/>
          </w:tcPr>
          <w:p w:rsidR="00A11152" w:rsidRDefault="00A11152">
            <w:pPr>
              <w:rPr>
                <w:rFonts w:ascii="Arial" w:hAnsi="Arial" w:cs="Arial"/>
                <w:sz w:val="24"/>
                <w:szCs w:val="24"/>
              </w:rPr>
            </w:pPr>
            <w:r>
              <w:rPr>
                <w:rFonts w:ascii="Arial" w:hAnsi="Arial" w:cs="Arial"/>
                <w:sz w:val="24"/>
                <w:szCs w:val="24"/>
              </w:rPr>
              <w:t>Did you use any of the following documents in preparation or alongside the development of this project:</w:t>
            </w:r>
          </w:p>
          <w:p w:rsidR="00A11152" w:rsidRDefault="00290FC6">
            <w:pPr>
              <w:spacing w:after="120"/>
              <w:rPr>
                <w:rFonts w:ascii="Arial" w:hAnsi="Arial" w:cs="Arial"/>
                <w:sz w:val="24"/>
                <w:szCs w:val="24"/>
              </w:rPr>
            </w:pPr>
            <w:hyperlink r:id="rId10" w:history="1">
              <w:r w:rsidR="00A11152">
                <w:rPr>
                  <w:rStyle w:val="Hyperlink"/>
                  <w:rFonts w:ascii="Arial" w:hAnsi="Arial" w:cs="Arial"/>
                  <w:sz w:val="24"/>
                  <w:szCs w:val="24"/>
                </w:rPr>
                <w:t>Career Education Standard</w:t>
              </w:r>
            </w:hyperlink>
            <w:r w:rsidR="00601542">
              <w:rPr>
                <w:rStyle w:val="Hyperlink"/>
                <w:rFonts w:ascii="Arial" w:hAnsi="Arial" w:cs="Arial"/>
                <w:sz w:val="24"/>
                <w:szCs w:val="24"/>
              </w:rPr>
              <w:t xml:space="preserve"> </w:t>
            </w:r>
            <w:r w:rsidR="00601542" w:rsidRPr="00601542">
              <w:rPr>
                <w:rStyle w:val="Hyperlink"/>
                <w:rFonts w:ascii="Arial" w:hAnsi="Arial" w:cs="Arial"/>
                <w:color w:val="000000" w:themeColor="text1"/>
                <w:sz w:val="24"/>
                <w:szCs w:val="24"/>
                <w:u w:val="none"/>
              </w:rPr>
              <w:t>Yes</w:t>
            </w:r>
          </w:p>
          <w:p w:rsidR="00A11152" w:rsidRDefault="00290FC6">
            <w:pPr>
              <w:spacing w:after="120"/>
              <w:rPr>
                <w:rFonts w:ascii="Arial" w:hAnsi="Arial" w:cs="Arial"/>
                <w:sz w:val="24"/>
                <w:szCs w:val="24"/>
              </w:rPr>
            </w:pPr>
            <w:hyperlink r:id="rId11" w:history="1">
              <w:r w:rsidR="00A11152">
                <w:rPr>
                  <w:rStyle w:val="Hyperlink"/>
                  <w:rFonts w:ascii="Arial" w:hAnsi="Arial" w:cs="Arial"/>
                  <w:sz w:val="24"/>
                  <w:szCs w:val="24"/>
                </w:rPr>
                <w:t>Work Placements Standard</w:t>
              </w:r>
            </w:hyperlink>
            <w:r w:rsidR="00601542">
              <w:rPr>
                <w:rStyle w:val="Hyperlink"/>
                <w:rFonts w:ascii="Arial" w:hAnsi="Arial" w:cs="Arial"/>
                <w:sz w:val="24"/>
                <w:szCs w:val="24"/>
              </w:rPr>
              <w:t xml:space="preserve"> </w:t>
            </w:r>
            <w:r w:rsidR="00601542" w:rsidRPr="00601542">
              <w:rPr>
                <w:rStyle w:val="Hyperlink"/>
                <w:rFonts w:ascii="Arial" w:hAnsi="Arial" w:cs="Arial"/>
                <w:color w:val="000000" w:themeColor="text1"/>
                <w:sz w:val="24"/>
                <w:szCs w:val="24"/>
                <w:u w:val="none"/>
              </w:rPr>
              <w:t>Yes</w:t>
            </w:r>
          </w:p>
          <w:p w:rsidR="00A11152" w:rsidRDefault="00290FC6" w:rsidP="00A11152">
            <w:pPr>
              <w:spacing w:after="120"/>
              <w:rPr>
                <w:rFonts w:ascii="Arial" w:hAnsi="Arial" w:cs="Arial"/>
                <w:sz w:val="24"/>
                <w:szCs w:val="24"/>
              </w:rPr>
            </w:pPr>
            <w:hyperlink r:id="rId12" w:history="1">
              <w:r w:rsidR="00A11152">
                <w:rPr>
                  <w:rStyle w:val="Hyperlink"/>
                  <w:rFonts w:ascii="Arial" w:hAnsi="Arial" w:cs="Arial"/>
                  <w:sz w:val="24"/>
                  <w:szCs w:val="24"/>
                </w:rPr>
                <w:t>School/Employer Partnership Guidance</w:t>
              </w:r>
            </w:hyperlink>
            <w:r w:rsidR="00601542">
              <w:rPr>
                <w:rStyle w:val="Hyperlink"/>
                <w:rFonts w:ascii="Arial" w:hAnsi="Arial" w:cs="Arial"/>
                <w:sz w:val="24"/>
                <w:szCs w:val="24"/>
              </w:rPr>
              <w:t xml:space="preserve"> </w:t>
            </w:r>
            <w:r w:rsidR="00601542" w:rsidRPr="00601542">
              <w:rPr>
                <w:rStyle w:val="Hyperlink"/>
                <w:rFonts w:ascii="Arial" w:hAnsi="Arial" w:cs="Arial"/>
                <w:color w:val="000000" w:themeColor="text1"/>
                <w:sz w:val="24"/>
                <w:szCs w:val="24"/>
                <w:u w:val="none"/>
              </w:rPr>
              <w:t>Yes</w:t>
            </w:r>
            <w:r w:rsidR="00A11152">
              <w:rPr>
                <w:rFonts w:ascii="Arial" w:hAnsi="Arial" w:cs="Arial"/>
                <w:sz w:val="24"/>
                <w:szCs w:val="24"/>
              </w:rPr>
              <w:t xml:space="preserve"> </w:t>
            </w:r>
          </w:p>
        </w:tc>
      </w:tr>
      <w:tr w:rsidR="003526D8" w:rsidTr="003526D8">
        <w:tc>
          <w:tcPr>
            <w:tcW w:w="2825" w:type="dxa"/>
          </w:tcPr>
          <w:p w:rsidR="003526D8" w:rsidRPr="00BC78CA" w:rsidRDefault="00BC78CA" w:rsidP="00290FC6">
            <w:pPr>
              <w:rPr>
                <w:rFonts w:ascii="Arial" w:hAnsi="Arial" w:cs="Arial"/>
                <w:sz w:val="24"/>
                <w:szCs w:val="24"/>
              </w:rPr>
            </w:pPr>
            <w:r>
              <w:rPr>
                <w:rFonts w:ascii="Arial" w:hAnsi="Arial" w:cs="Arial"/>
                <w:b/>
                <w:sz w:val="24"/>
                <w:szCs w:val="24"/>
              </w:rPr>
              <w:t xml:space="preserve">Watch this space! </w:t>
            </w:r>
          </w:p>
        </w:tc>
        <w:tc>
          <w:tcPr>
            <w:tcW w:w="6171" w:type="dxa"/>
          </w:tcPr>
          <w:p w:rsidR="008C2C60" w:rsidRPr="00820FCE" w:rsidRDefault="00584739" w:rsidP="00977DF3">
            <w:pPr>
              <w:pStyle w:val="ListParagraph"/>
              <w:ind w:left="0"/>
              <w:rPr>
                <w:rFonts w:ascii="Arial" w:hAnsi="Arial" w:cs="Arial"/>
                <w:sz w:val="24"/>
                <w:szCs w:val="24"/>
              </w:rPr>
            </w:pPr>
            <w:r>
              <w:rPr>
                <w:rFonts w:ascii="Arial" w:hAnsi="Arial" w:cs="Arial"/>
                <w:sz w:val="24"/>
                <w:szCs w:val="24"/>
              </w:rPr>
              <w:t>Skills Academy will continue to develop and grow at the heart of Busby’s Curriculum, a core element in preparing our pupils for the future and in helping to reduce the attainment gap.</w:t>
            </w:r>
          </w:p>
        </w:tc>
      </w:tr>
      <w:tr w:rsidR="008E7866" w:rsidTr="003526D8">
        <w:tc>
          <w:tcPr>
            <w:tcW w:w="2825" w:type="dxa"/>
          </w:tcPr>
          <w:p w:rsidR="008E7866" w:rsidRPr="008E7866" w:rsidRDefault="008E7866" w:rsidP="00290FC6">
            <w:pPr>
              <w:rPr>
                <w:rFonts w:ascii="Arial" w:hAnsi="Arial" w:cs="Arial"/>
                <w:sz w:val="24"/>
                <w:szCs w:val="24"/>
              </w:rPr>
            </w:pPr>
            <w:r>
              <w:rPr>
                <w:rFonts w:ascii="Arial" w:hAnsi="Arial" w:cs="Arial"/>
                <w:b/>
                <w:sz w:val="24"/>
                <w:szCs w:val="24"/>
              </w:rPr>
              <w:t>Quotation</w:t>
            </w:r>
            <w:r w:rsidR="00290FC6">
              <w:rPr>
                <w:rFonts w:ascii="Arial" w:hAnsi="Arial" w:cs="Arial"/>
                <w:b/>
                <w:sz w:val="24"/>
                <w:szCs w:val="24"/>
              </w:rPr>
              <w:t>/comments</w:t>
            </w:r>
          </w:p>
        </w:tc>
        <w:tc>
          <w:tcPr>
            <w:tcW w:w="6171" w:type="dxa"/>
          </w:tcPr>
          <w:p w:rsidR="008E7866" w:rsidRDefault="001F46DA" w:rsidP="003526D8">
            <w:pPr>
              <w:rPr>
                <w:rFonts w:ascii="Arial" w:hAnsi="Arial" w:cs="Arial"/>
                <w:sz w:val="24"/>
                <w:szCs w:val="24"/>
              </w:rPr>
            </w:pPr>
            <w:r>
              <w:rPr>
                <w:rFonts w:ascii="Arial" w:hAnsi="Arial" w:cs="Arial"/>
                <w:sz w:val="24"/>
                <w:szCs w:val="24"/>
              </w:rPr>
              <w:t>Parents have commented on how work undertaken by the pupils through Skills Academy has imp</w:t>
            </w:r>
            <w:r w:rsidR="007B18F6">
              <w:rPr>
                <w:rFonts w:ascii="Arial" w:hAnsi="Arial" w:cs="Arial"/>
                <w:sz w:val="24"/>
                <w:szCs w:val="24"/>
              </w:rPr>
              <w:t>a</w:t>
            </w:r>
            <w:r>
              <w:rPr>
                <w:rFonts w:ascii="Arial" w:hAnsi="Arial" w:cs="Arial"/>
                <w:sz w:val="24"/>
                <w:szCs w:val="24"/>
              </w:rPr>
              <w:t>cted positively on family life outside of school e.g. families cooking and eating together.</w:t>
            </w:r>
          </w:p>
        </w:tc>
      </w:tr>
    </w:tbl>
    <w:p w:rsidR="00E81701" w:rsidRDefault="00E81701" w:rsidP="00E81701">
      <w:pPr>
        <w:rPr>
          <w:rFonts w:ascii="Arial" w:hAnsi="Arial" w:cs="Arial"/>
          <w:b/>
          <w:sz w:val="24"/>
          <w:szCs w:val="24"/>
        </w:rPr>
      </w:pPr>
    </w:p>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BC78CA" w:rsidRPr="00E81701" w:rsidRDefault="00584739" w:rsidP="00BC78CA">
            <w:pPr>
              <w:rPr>
                <w:rFonts w:ascii="Arial" w:hAnsi="Arial" w:cs="Arial"/>
                <w:sz w:val="24"/>
                <w:szCs w:val="24"/>
              </w:rPr>
            </w:pPr>
            <w:r w:rsidRPr="00584739">
              <w:rPr>
                <w:rFonts w:ascii="Arial" w:hAnsi="Arial" w:cs="Arial"/>
                <w:sz w:val="24"/>
                <w:szCs w:val="24"/>
              </w:rPr>
              <w:t>https://blogs.glowscotland.org.uk/er/Busby/</w:t>
            </w: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Contacts</w:t>
            </w:r>
            <w:r w:rsidR="00DE21D3" w:rsidRPr="00DE21D3">
              <w:rPr>
                <w:rFonts w:ascii="Arial" w:hAnsi="Arial" w:cs="Arial"/>
                <w:sz w:val="24"/>
                <w:szCs w:val="24"/>
              </w:rPr>
              <w:t xml:space="preserve"> (</w:t>
            </w:r>
            <w:r w:rsidR="00DE21D3">
              <w:rPr>
                <w:rFonts w:ascii="Arial" w:hAnsi="Arial" w:cs="Arial"/>
                <w:sz w:val="24"/>
                <w:szCs w:val="24"/>
              </w:rPr>
              <w:t>in case people want to find out more)</w:t>
            </w:r>
          </w:p>
        </w:tc>
        <w:tc>
          <w:tcPr>
            <w:tcW w:w="6171" w:type="dxa"/>
          </w:tcPr>
          <w:p w:rsidR="00BC78CA" w:rsidRDefault="00290FC6" w:rsidP="00BC78CA">
            <w:pPr>
              <w:rPr>
                <w:rFonts w:ascii="Arial" w:hAnsi="Arial" w:cs="Arial"/>
                <w:sz w:val="24"/>
                <w:szCs w:val="24"/>
              </w:rPr>
            </w:pPr>
            <w:hyperlink r:id="rId13" w:history="1">
              <w:r w:rsidR="00584739" w:rsidRPr="00B94DEA">
                <w:rPr>
                  <w:rStyle w:val="Hyperlink"/>
                  <w:rFonts w:ascii="Arial" w:hAnsi="Arial" w:cs="Arial"/>
                  <w:sz w:val="24"/>
                  <w:szCs w:val="24"/>
                </w:rPr>
                <w:t>schoolmail@busby.e-renfrew.sch.uk</w:t>
              </w:r>
            </w:hyperlink>
          </w:p>
          <w:p w:rsidR="00584739" w:rsidRPr="00E81701" w:rsidRDefault="00584739" w:rsidP="00BC78CA">
            <w:pPr>
              <w:rPr>
                <w:rFonts w:ascii="Arial" w:hAnsi="Arial" w:cs="Arial"/>
                <w:sz w:val="24"/>
                <w:szCs w:val="24"/>
              </w:rPr>
            </w:pPr>
            <w:r>
              <w:rPr>
                <w:rFonts w:ascii="Arial" w:hAnsi="Arial" w:cs="Arial"/>
                <w:sz w:val="24"/>
                <w:szCs w:val="24"/>
              </w:rPr>
              <w:t>0141 570 7040</w:t>
            </w:r>
          </w:p>
        </w:tc>
      </w:tr>
    </w:tbl>
    <w:p w:rsidR="00BC78CA" w:rsidRDefault="00BC78CA" w:rsidP="00E81701">
      <w:pPr>
        <w:rPr>
          <w:rFonts w:ascii="Arial" w:hAnsi="Arial" w:cs="Arial"/>
          <w:b/>
          <w:sz w:val="24"/>
          <w:szCs w:val="24"/>
        </w:rPr>
      </w:pPr>
    </w:p>
    <w:p w:rsidR="00BC78CA" w:rsidRDefault="00BC78CA" w:rsidP="00E81701">
      <w:pPr>
        <w:rPr>
          <w:rFonts w:ascii="Arial" w:hAnsi="Arial" w:cs="Arial"/>
          <w:b/>
          <w:sz w:val="24"/>
          <w:szCs w:val="24"/>
        </w:rPr>
      </w:pPr>
    </w:p>
    <w:sectPr w:rsidR="00BC78CA" w:rsidSect="00AA0F1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E1" w:rsidRDefault="008F4EE1" w:rsidP="00414B9A">
      <w:pPr>
        <w:spacing w:after="0" w:line="240" w:lineRule="auto"/>
      </w:pPr>
      <w:r>
        <w:separator/>
      </w:r>
    </w:p>
  </w:endnote>
  <w:endnote w:type="continuationSeparator" w:id="0">
    <w:p w:rsidR="008F4EE1" w:rsidRDefault="008F4EE1"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290FC6">
          <w:rPr>
            <w:noProof/>
          </w:rPr>
          <w:t>2</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E1" w:rsidRDefault="008F4EE1" w:rsidP="00414B9A">
      <w:pPr>
        <w:spacing w:after="0" w:line="240" w:lineRule="auto"/>
      </w:pPr>
      <w:r>
        <w:separator/>
      </w:r>
    </w:p>
  </w:footnote>
  <w:footnote w:type="continuationSeparator" w:id="0">
    <w:p w:rsidR="008F4EE1" w:rsidRDefault="008F4EE1"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E74"/>
    <w:multiLevelType w:val="hybridMultilevel"/>
    <w:tmpl w:val="0272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F7A23"/>
    <w:multiLevelType w:val="hybridMultilevel"/>
    <w:tmpl w:val="C1EC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E0260"/>
    <w:multiLevelType w:val="hybridMultilevel"/>
    <w:tmpl w:val="B59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6"/>
  </w:num>
  <w:num w:numId="6">
    <w:abstractNumId w:val="9"/>
  </w:num>
  <w:num w:numId="7">
    <w:abstractNumId w:val="11"/>
  </w:num>
  <w:num w:numId="8">
    <w:abstractNumId w:val="3"/>
  </w:num>
  <w:num w:numId="9">
    <w:abstractNumId w:val="7"/>
  </w:num>
  <w:num w:numId="10">
    <w:abstractNumId w:val="12"/>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1457A5"/>
    <w:rsid w:val="0018364E"/>
    <w:rsid w:val="00186FF9"/>
    <w:rsid w:val="00187E64"/>
    <w:rsid w:val="001C3EEE"/>
    <w:rsid w:val="001F46DA"/>
    <w:rsid w:val="00285C3C"/>
    <w:rsid w:val="00290B27"/>
    <w:rsid w:val="00290FC6"/>
    <w:rsid w:val="002B099F"/>
    <w:rsid w:val="00346F9C"/>
    <w:rsid w:val="003526D8"/>
    <w:rsid w:val="00414B9A"/>
    <w:rsid w:val="004650E3"/>
    <w:rsid w:val="00472A26"/>
    <w:rsid w:val="004B7F1A"/>
    <w:rsid w:val="004D36F1"/>
    <w:rsid w:val="004F1A07"/>
    <w:rsid w:val="00502720"/>
    <w:rsid w:val="00520293"/>
    <w:rsid w:val="00584739"/>
    <w:rsid w:val="0058478E"/>
    <w:rsid w:val="00585BA3"/>
    <w:rsid w:val="00594175"/>
    <w:rsid w:val="005C39DD"/>
    <w:rsid w:val="005E6792"/>
    <w:rsid w:val="005F7726"/>
    <w:rsid w:val="00601542"/>
    <w:rsid w:val="006206C7"/>
    <w:rsid w:val="0062305D"/>
    <w:rsid w:val="00654036"/>
    <w:rsid w:val="00660B14"/>
    <w:rsid w:val="0066476C"/>
    <w:rsid w:val="006772F7"/>
    <w:rsid w:val="006F1266"/>
    <w:rsid w:val="00723454"/>
    <w:rsid w:val="00744F06"/>
    <w:rsid w:val="00747A17"/>
    <w:rsid w:val="007B18F6"/>
    <w:rsid w:val="007B1F07"/>
    <w:rsid w:val="007F7CCC"/>
    <w:rsid w:val="008157FB"/>
    <w:rsid w:val="0081760E"/>
    <w:rsid w:val="00820FCE"/>
    <w:rsid w:val="008210E0"/>
    <w:rsid w:val="00824B99"/>
    <w:rsid w:val="008B5660"/>
    <w:rsid w:val="008C2C60"/>
    <w:rsid w:val="008E3212"/>
    <w:rsid w:val="008E7866"/>
    <w:rsid w:val="008F4EE1"/>
    <w:rsid w:val="008F7593"/>
    <w:rsid w:val="00973CE7"/>
    <w:rsid w:val="00977DF3"/>
    <w:rsid w:val="00992D9D"/>
    <w:rsid w:val="009D439B"/>
    <w:rsid w:val="00A11152"/>
    <w:rsid w:val="00A2028F"/>
    <w:rsid w:val="00AA0F12"/>
    <w:rsid w:val="00AB7C02"/>
    <w:rsid w:val="00AE243B"/>
    <w:rsid w:val="00B24F4A"/>
    <w:rsid w:val="00B42F06"/>
    <w:rsid w:val="00BA6B03"/>
    <w:rsid w:val="00BC78CA"/>
    <w:rsid w:val="00C01FB4"/>
    <w:rsid w:val="00C75F42"/>
    <w:rsid w:val="00CD7A5B"/>
    <w:rsid w:val="00CF2446"/>
    <w:rsid w:val="00D734A1"/>
    <w:rsid w:val="00DE012A"/>
    <w:rsid w:val="00DE21D3"/>
    <w:rsid w:val="00E63602"/>
    <w:rsid w:val="00E81701"/>
    <w:rsid w:val="00E91478"/>
    <w:rsid w:val="00EA0382"/>
    <w:rsid w:val="00F34B99"/>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E6792"/>
    <w:rPr>
      <w:sz w:val="16"/>
      <w:szCs w:val="16"/>
    </w:rPr>
  </w:style>
  <w:style w:type="paragraph" w:styleId="CommentText">
    <w:name w:val="annotation text"/>
    <w:basedOn w:val="Normal"/>
    <w:link w:val="CommentTextChar"/>
    <w:uiPriority w:val="99"/>
    <w:semiHidden/>
    <w:unhideWhenUsed/>
    <w:rsid w:val="005E6792"/>
    <w:pPr>
      <w:spacing w:line="240" w:lineRule="auto"/>
    </w:pPr>
    <w:rPr>
      <w:sz w:val="20"/>
      <w:szCs w:val="20"/>
    </w:rPr>
  </w:style>
  <w:style w:type="character" w:customStyle="1" w:styleId="CommentTextChar">
    <w:name w:val="Comment Text Char"/>
    <w:basedOn w:val="DefaultParagraphFont"/>
    <w:link w:val="CommentText"/>
    <w:uiPriority w:val="99"/>
    <w:semiHidden/>
    <w:rsid w:val="005E6792"/>
    <w:rPr>
      <w:sz w:val="20"/>
      <w:szCs w:val="20"/>
    </w:rPr>
  </w:style>
  <w:style w:type="paragraph" w:styleId="CommentSubject">
    <w:name w:val="annotation subject"/>
    <w:basedOn w:val="CommentText"/>
    <w:next w:val="CommentText"/>
    <w:link w:val="CommentSubjectChar"/>
    <w:uiPriority w:val="99"/>
    <w:semiHidden/>
    <w:unhideWhenUsed/>
    <w:rsid w:val="005E6792"/>
    <w:rPr>
      <w:b/>
      <w:bCs/>
    </w:rPr>
  </w:style>
  <w:style w:type="character" w:customStyle="1" w:styleId="CommentSubjectChar">
    <w:name w:val="Comment Subject Char"/>
    <w:basedOn w:val="CommentTextChar"/>
    <w:link w:val="CommentSubject"/>
    <w:uiPriority w:val="99"/>
    <w:semiHidden/>
    <w:rsid w:val="005E67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E6792"/>
    <w:rPr>
      <w:sz w:val="16"/>
      <w:szCs w:val="16"/>
    </w:rPr>
  </w:style>
  <w:style w:type="paragraph" w:styleId="CommentText">
    <w:name w:val="annotation text"/>
    <w:basedOn w:val="Normal"/>
    <w:link w:val="CommentTextChar"/>
    <w:uiPriority w:val="99"/>
    <w:semiHidden/>
    <w:unhideWhenUsed/>
    <w:rsid w:val="005E6792"/>
    <w:pPr>
      <w:spacing w:line="240" w:lineRule="auto"/>
    </w:pPr>
    <w:rPr>
      <w:sz w:val="20"/>
      <w:szCs w:val="20"/>
    </w:rPr>
  </w:style>
  <w:style w:type="character" w:customStyle="1" w:styleId="CommentTextChar">
    <w:name w:val="Comment Text Char"/>
    <w:basedOn w:val="DefaultParagraphFont"/>
    <w:link w:val="CommentText"/>
    <w:uiPriority w:val="99"/>
    <w:semiHidden/>
    <w:rsid w:val="005E6792"/>
    <w:rPr>
      <w:sz w:val="20"/>
      <w:szCs w:val="20"/>
    </w:rPr>
  </w:style>
  <w:style w:type="paragraph" w:styleId="CommentSubject">
    <w:name w:val="annotation subject"/>
    <w:basedOn w:val="CommentText"/>
    <w:next w:val="CommentText"/>
    <w:link w:val="CommentSubjectChar"/>
    <w:uiPriority w:val="99"/>
    <w:semiHidden/>
    <w:unhideWhenUsed/>
    <w:rsid w:val="005E6792"/>
    <w:rPr>
      <w:b/>
      <w:bCs/>
    </w:rPr>
  </w:style>
  <w:style w:type="character" w:customStyle="1" w:styleId="CommentSubjectChar">
    <w:name w:val="Comment Subject Char"/>
    <w:basedOn w:val="CommentTextChar"/>
    <w:link w:val="CommentSubject"/>
    <w:uiPriority w:val="99"/>
    <w:semiHidden/>
    <w:rsid w:val="005E6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mail@busby.e-renfrew.sch.uk"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scotland.gov.uk/learningandteaching/thecurriculum/dyw/schoolemployerpartnerships/index.asp"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scotland.gov.uk/Images/WorkPlacementStandard0915_tcm4-8705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scotland.gov.uk/Images/CareerEducationStandard0915_tcm4-869208.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choolmail@busby.e-renfrew.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35EC6-60ED-4A08-B108-0B9090A7F01D}"/>
</file>

<file path=customXml/itemProps2.xml><?xml version="1.0" encoding="utf-8"?>
<ds:datastoreItem xmlns:ds="http://schemas.openxmlformats.org/officeDocument/2006/customXml" ds:itemID="{C8195AA9-A59E-4DEB-B22C-5A6451636909}"/>
</file>

<file path=customXml/itemProps3.xml><?xml version="1.0" encoding="utf-8"?>
<ds:datastoreItem xmlns:ds="http://schemas.openxmlformats.org/officeDocument/2006/customXml" ds:itemID="{E22C2A1F-99D1-4223-B55C-1668CD82733D}"/>
</file>

<file path=docProps/app.xml><?xml version="1.0" encoding="utf-8"?>
<Properties xmlns="http://schemas.openxmlformats.org/officeDocument/2006/extended-properties" xmlns:vt="http://schemas.openxmlformats.org/officeDocument/2006/docPropsVTypes">
  <Template>Normal</Template>
  <TotalTime>74</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Busby Primary</dc:title>
  <dc:creator>Mairi Thomson</dc:creator>
  <cp:lastModifiedBy>u440022</cp:lastModifiedBy>
  <cp:revision>4</cp:revision>
  <cp:lastPrinted>2016-03-07T09:01:00Z</cp:lastPrinted>
  <dcterms:created xsi:type="dcterms:W3CDTF">2017-03-29T12:52:00Z</dcterms:created>
  <dcterms:modified xsi:type="dcterms:W3CDTF">2017-03-29T14:10:00Z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